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mm" w:history="1">
        <w:bookmarkStart w:id="1" w:name="opus_156725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1"/>
      <w:hyperlink r:id="rId6" w:anchor="opus_detail_15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yerRVG" w:history="1">
        <w:bookmarkStart w:id="2" w:name="opus_153112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2"/>
      <w:hyperlink r:id="rId6" w:anchor="opus_detail_153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1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55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spr aus NJW und NJW-RR  ab 1990" w:history="1">
        <w:bookmarkStart w:id="4" w:name="opus_16436"/>
        <w:r>
          <w:rPr>
            <w:color w:val="BD2826"/>
            <w:bdr w:val="none" w:sz="0" w:space="0" w:color="auto"/>
            <w:lang w:val="de" w:eastAsia="de"/>
          </w:rPr>
          <w:t>Rechtsprechung aus NJW, NJW-RR seit 1990, sowie Volltextentscheidungen aus BeckRS und BeckEuRS zum Zivil- und Berufsrecht</w:t>
        </w:r>
      </w:hyperlink>
      <w:bookmarkEnd w:id="4"/>
      <w:hyperlink r:id="rId6" w:anchor="opus_detail_16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6440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"/>
      <w:hyperlink r:id="rId6" w:anchor="opus_detail_1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NJW-Spezial" w:history="1">
        <w:bookmarkStart w:id="6" w:name="opus_1643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"/>
      <w:hyperlink r:id="rId6" w:anchor="opus_detail_16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VuR" w:history="1">
        <w:bookmarkStart w:id="7" w:name="opus_77094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7"/>
      <w:hyperlink r:id="rId6" w:anchor="opus_detail_77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6442"/>
        <w:r>
          <w:rPr>
            <w:color w:val="BD2826"/>
            <w:bdr w:val="none" w:sz="0" w:space="0" w:color="auto"/>
            <w:lang w:val="de" w:eastAsia="de"/>
          </w:rPr>
          <w:t>Texte zu Anwalt PLUS</w:t>
        </w:r>
      </w:hyperlink>
      <w:bookmarkEnd w:id="8"/>
      <w:hyperlink r:id="rId6" w:anchor="opus_detail_16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ffmann-Becking" w:history="1">
        <w:bookmarkStart w:id="9" w:name="opus_159468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9"/>
      <w:hyperlink r:id="rId6" w:anchor="opus_detail_159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Prozessformularbuch" w:history="1">
        <w:bookmarkStart w:id="10" w:name="opus_159485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0"/>
      <w:hyperlink r:id="rId6" w:anchor="opus_detail_159485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Rechtsprechung aus NJW, NJW-RR seit 1990 und BeckRS-Volltextentscheidungen zum Zivil- und Berufsrecht&amp;query=spubtyp0:%22ent%22 AND (spub0:%22NJW-RR, ab 1986%22 OR spub0:%22NJW, ab 1947%22) AND bezugsdatumnorm:[19900102 TO *]&amp;rbSort=date" TargetMode="External" /><Relationship Id="rId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" Type="http://schemas.openxmlformats.org/officeDocument/2006/relationships/hyperlink" Target="https://beck-online.beck.de/Werk/442?opusTitle=NJW-Spezial" TargetMode="External" /><Relationship Id="rId13" Type="http://schemas.openxmlformats.org/officeDocument/2006/relationships/hyperlink" Target="https://beck-online.beck.de/Werk/6024?opusTitle=VuR" TargetMode="External" /><Relationship Id="rId14" Type="http://schemas.openxmlformats.org/officeDocument/2006/relationships/hyperlink" Target="https://beck-online.beck.de/Sammlungen/16442?cat=coll&amp;xml=gesetze%2Ffach&amp;coll=AnwaltDirekt" TargetMode="External" /><Relationship Id="rId15" Type="http://schemas.openxmlformats.org/officeDocument/2006/relationships/hyperlink" Target="https://beck-online.beck.de/Werk/14747?opusTitle=Hoffmann-Becking" TargetMode="External" /><Relationship Id="rId16" Type="http://schemas.openxmlformats.org/officeDocument/2006/relationships/hyperlink" Target="https://beck-online.beck.de/Werk/14748?opusTitle=Prozessformularbuch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13?opusTitle=BeckOK+B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536?opusTitle=Hamm" TargetMode="External" /><Relationship Id="rId8" Type="http://schemas.openxmlformats.org/officeDocument/2006/relationships/hyperlink" Target="https://beck-online.beck.de/Werk/13736?opusTitle=MayerRVG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 PLUS - beck-online</dc:title>
  <cp:revision>0</cp:revision>
</cp:coreProperties>
</file>