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Strafrecht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ck/Gieg" w:history="1">
        <w:bookmarkStart w:id="0" w:name="opus_178484"/>
        <w:r>
          <w:rPr>
            <w:color w:val="BD2826"/>
            <w:bdr w:val="none" w:sz="0" w:space="0" w:color="auto"/>
            <w:lang w:val="de" w:eastAsia="de"/>
          </w:rPr>
          <w:t>Buck/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Gieg, Sachverständigenbeweis im Verkehrs- und Strafrecht</w:t>
        </w:r>
      </w:hyperlink>
      <w:bookmarkEnd w:id="0"/>
      <w:hyperlink r:id="rId6" w:anchor="opus_detail_178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ölling/Duttge/König/Rössner" w:history="1">
        <w:bookmarkStart w:id="1" w:name="opus_170365"/>
        <w:r>
          <w:rPr>
            <w:color w:val="BD2826"/>
            <w:bdr w:val="none" w:sz="0" w:space="0" w:color="auto"/>
            <w:lang w:val="de" w:eastAsia="de"/>
          </w:rPr>
          <w:t>Dölling/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Duttge/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Rössner, Gesamtes Strafrecht</w:t>
        </w:r>
      </w:hyperlink>
      <w:bookmarkEnd w:id="1"/>
      <w:hyperlink r:id="rId6" w:anchor="opus_detail_170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assner/Seith" w:history="1">
        <w:bookmarkStart w:id="2" w:name="opus_170366"/>
        <w:r>
          <w:rPr>
            <w:color w:val="BD2826"/>
            <w:bdr w:val="none" w:sz="0" w:space="0" w:color="auto"/>
            <w:lang w:val="de" w:eastAsia="de"/>
          </w:rPr>
          <w:t>Gassner/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Seith, Ordnungswidrigkeitengesetz</w:t>
        </w:r>
      </w:hyperlink>
      <w:bookmarkEnd w:id="2"/>
      <w:hyperlink r:id="rId6" w:anchor="opus_detail_170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entschel/Krumm" w:history="1">
        <w:bookmarkStart w:id="3" w:name="opus_178489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3"/>
      <w:hyperlink r:id="rId6" w:anchor="opus_detail_178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ndhäuser/Hilgendorf" w:history="1">
        <w:bookmarkStart w:id="4" w:name="opus_170362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Hilgendorf, Strafgesetzbuch</w:t>
        </w:r>
      </w:hyperlink>
      <w:bookmarkEnd w:id="4"/>
      <w:hyperlink r:id="rId6" w:anchor="opus_detail_170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ehl/Krumm/Hiltrop" w:history="1">
        <w:bookmarkStart w:id="5" w:name="opus_170370"/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Hiltrop, Punktsystem und Bußgeldkatalog</w:t>
        </w:r>
      </w:hyperlink>
      <w:bookmarkEnd w:id="5"/>
      <w:hyperlink r:id="rId6" w:anchor="opus_detail_170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rumm" w:history="1">
        <w:bookmarkStart w:id="6" w:name="opus_170368"/>
        <w:r>
          <w:rPr>
            <w:color w:val="BD2826"/>
            <w:bdr w:val="none" w:sz="0" w:space="0" w:color="auto"/>
            <w:lang w:val="de" w:eastAsia="de"/>
          </w:rPr>
          <w:t>Krumm, Fahrverbot in Bußgeldsachen</w:t>
        </w:r>
      </w:hyperlink>
      <w:bookmarkEnd w:id="6"/>
      <w:hyperlink r:id="rId6" w:anchor="opus_detail_170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rumm/Ostmeyer" w:history="1">
        <w:bookmarkStart w:id="7" w:name="opus_170369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Ostmeyer, Betäubungsmittelstrafrecht</w:t>
        </w:r>
      </w:hyperlink>
      <w:bookmarkEnd w:id="7"/>
      <w:hyperlink r:id="rId6" w:anchor="opus_detail_17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Ostendorf" w:history="1">
        <w:bookmarkStart w:id="8" w:name="opus_179012"/>
        <w:r>
          <w:rPr>
            <w:color w:val="BD2826"/>
            <w:bdr w:val="none" w:sz="0" w:space="0" w:color="auto"/>
            <w:lang w:val="de" w:eastAsia="de"/>
          </w:rPr>
          <w:t>Ostendorf, Jugendgerichtsgesetz</w:t>
        </w:r>
      </w:hyperlink>
      <w:bookmarkEnd w:id="8"/>
      <w:hyperlink r:id="rId6" w:anchor="opus_detail_179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Ambos/König/Rackow" w:history="1">
        <w:bookmarkStart w:id="9" w:name="opus_179015"/>
        <w:r>
          <w:rPr>
            <w:color w:val="BD2826"/>
            <w:bdr w:val="none" w:sz="0" w:space="0" w:color="auto"/>
            <w:lang w:val="de" w:eastAsia="de"/>
          </w:rPr>
          <w:t>Ambos/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Rackow, Rechtshilferecht in Strafsachen</w:t>
        </w:r>
      </w:hyperlink>
      <w:bookmarkEnd w:id="9"/>
      <w:hyperlink r:id="rId6" w:anchor="opus_detail_17901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WN" w:history="1">
        <w:bookmarkStart w:id="10" w:name="opus_1703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"/>
      <w:hyperlink r:id="rId6" w:anchor="opus_detail_1703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D-StrafR" w:history="1">
        <w:bookmarkStart w:id="11" w:name="opus_17036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1"/>
      <w:hyperlink r:id="rId6" w:anchor="opus_detail_1703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Aktualitätendienst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JW-Spezial" w:history="1">
        <w:bookmarkStart w:id="12" w:name="opus_18520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2"/>
      <w:hyperlink r:id="rId6" w:anchor="opus_detail_185205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892?opusTitle=Kindh&#228;user%2fHilgendorf" TargetMode="External" /><Relationship Id="rId11" Type="http://schemas.openxmlformats.org/officeDocument/2006/relationships/hyperlink" Target="https://beck-online.beck.de/Werk/16789?opusTitle=Koehl%2fKrumm%2fHiltrop" TargetMode="External" /><Relationship Id="rId12" Type="http://schemas.openxmlformats.org/officeDocument/2006/relationships/hyperlink" Target="https://beck-online.beck.de/Werk/14756?opusTitle=Krumm" TargetMode="External" /><Relationship Id="rId13" Type="http://schemas.openxmlformats.org/officeDocument/2006/relationships/hyperlink" Target="https://beck-online.beck.de/Werk/16786?opusTitle=Krumm%2fOstmeyer" TargetMode="External" /><Relationship Id="rId14" Type="http://schemas.openxmlformats.org/officeDocument/2006/relationships/hyperlink" Target="https://beck-online.beck.de/Werk/14102?opusTitle=Ostendorf" TargetMode="External" /><Relationship Id="rId15" Type="http://schemas.openxmlformats.org/officeDocument/2006/relationships/hyperlink" Target="https://beck-online.beck.de/Werk/13213?opusTitle=Ambos%2fK&#246;nig%2fRackow" TargetMode="External" /><Relationship Id="rId16" Type="http://schemas.openxmlformats.org/officeDocument/2006/relationships/hyperlink" Target="https://beck-online.beck.de/Sammlungen/170359?cat=coll&amp;xml=gesetze%2Fbund&amp;coll=Wichtigste Normen %28rechtsgebiets&#252;bergreifend%29&amp;opusTitle=WN" TargetMode="External" /><Relationship Id="rId17" Type="http://schemas.openxmlformats.org/officeDocument/2006/relationships/hyperlink" Target="https://beck-online.beck.de/Werk/682?opusTitle=FD-StrafR" TargetMode="External" /><Relationship Id="rId18" Type="http://schemas.openxmlformats.org/officeDocument/2006/relationships/hyperlink" Target="https://beck-online.beck.de/Werk/442?opusTitle=NJW-Spezial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719?opusTitle=Buck%2fGie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850?opusTitle=D&#246;lling%2fDuttge%2fK&#246;nig%2fR&#246;ssner" TargetMode="External" /><Relationship Id="rId8" Type="http://schemas.openxmlformats.org/officeDocument/2006/relationships/hyperlink" Target="https://beck-online.beck.de/Werk/13009?opusTitle=Gassner%2fSeith" TargetMode="External" /><Relationship Id="rId9" Type="http://schemas.openxmlformats.org/officeDocument/2006/relationships/hyperlink" Target="https://beck-online.beck.de/Werk/17720?opusTitle=Hentschel%2fKru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Strafrecht - beck-online</dc:title>
  <cp:revision>0</cp:revision>
</cp:coreProperties>
</file>