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in der Kirche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redemeier/Neffke" w:history="1">
        <w:bookmarkStart w:id="0" w:name="opus_153736"/>
        <w:r>
          <w:rPr>
            <w:color w:val="BD2826"/>
            <w:bdr w:val="none" w:sz="0" w:space="0" w:color="auto"/>
            <w:lang w:val="de" w:eastAsia="de"/>
          </w:rPr>
          <w:t>Bredemeier/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Neffke, TVöD/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TV-L</w:t>
        </w:r>
      </w:hyperlink>
      <w:bookmarkEnd w:id="0"/>
      <w:hyperlink r:id="rId6" w:anchor="opus_detail_153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Joussen/Mestwerdt/Nause/Spelge" w:history="1">
        <w:bookmarkStart w:id="1" w:name="opus_174607"/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Mestwerdt/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Spelge, MVG-EKD</w:t>
        </w:r>
      </w:hyperlink>
      <w:bookmarkEnd w:id="1"/>
      <w:hyperlink r:id="rId6" w:anchor="opus_detail_174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Joussen/Steuernagel" w:history="1">
        <w:bookmarkStart w:id="2" w:name="opus_147420"/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Steuernagel, AVR.DD</w:t>
        </w:r>
      </w:hyperlink>
      <w:bookmarkEnd w:id="2"/>
      <w:hyperlink r:id="rId6" w:anchor="opus_detail_147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Richardi KirchenArbR" w:history="1">
        <w:bookmarkStart w:id="3" w:name="opus_146979"/>
        <w:r>
          <w:rPr>
            <w:color w:val="BD2826"/>
            <w:bdr w:val="none" w:sz="0" w:space="0" w:color="auto"/>
            <w:lang w:val="de" w:eastAsia="de"/>
          </w:rPr>
          <w:t>Richardi, Arbeitsrecht in der Kirche</w:t>
        </w:r>
      </w:hyperlink>
      <w:bookmarkEnd w:id="3"/>
      <w:hyperlink r:id="rId6" w:anchor="opus_detail_146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Weller, Kirchliches Arbeitsrecht" w:history="1">
        <w:bookmarkStart w:id="4" w:name="opus_146980"/>
        <w:r>
          <w:rPr>
            <w:color w:val="BD2826"/>
            <w:bdr w:val="none" w:sz="0" w:space="0" w:color="auto"/>
            <w:lang w:val="de" w:eastAsia="de"/>
          </w:rPr>
          <w:t>Weller, Kirchliches Arbeitsrecht</w:t>
        </w:r>
      </w:hyperlink>
      <w:bookmarkEnd w:id="4"/>
      <w:hyperlink r:id="rId6" w:anchor="opus_detail_1469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eichold/Ritter/Gohm" w:history="1">
        <w:bookmarkStart w:id="5" w:name="opus_147468"/>
        <w:r>
          <w:rPr>
            <w:color w:val="BD2826"/>
            <w:bdr w:val="none" w:sz="0" w:space="0" w:color="auto"/>
            <w:lang w:val="de" w:eastAsia="de"/>
          </w:rPr>
          <w:t>Reichold/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Gohm, MAVO/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KAGO/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KDSGO</w:t>
        </w:r>
      </w:hyperlink>
      <w:bookmarkEnd w:id="5"/>
      <w:hyperlink r:id="rId6" w:anchor="opus_detail_14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ydow Kirchliches Datenschutzrecht" w:history="1">
        <w:bookmarkStart w:id="6" w:name="opus_149690"/>
        <w:r>
          <w:rPr>
            <w:color w:val="BD2826"/>
            <w:bdr w:val="none" w:sz="0" w:space="0" w:color="auto"/>
            <w:lang w:val="de" w:eastAsia="de"/>
          </w:rPr>
          <w:t>Sydow, Kirchliches Datenschutzrecht</w:t>
        </w:r>
      </w:hyperlink>
      <w:bookmarkEnd w:id="6"/>
      <w:hyperlink r:id="rId6" w:anchor="opus_detail_1496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ey/Joussen/Steuernagel" w:history="1">
        <w:bookmarkStart w:id="7" w:name="opus_172431"/>
        <w:r>
          <w:rPr>
            <w:color w:val="BD2826"/>
            <w:bdr w:val="none" w:sz="0" w:space="0" w:color="auto"/>
            <w:lang w:val="de" w:eastAsia="de"/>
          </w:rPr>
          <w:t>Fey/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Steuernagel, Das Arbeits- und Tarifrecht der Evangelischen Kirche</w:t>
        </w:r>
      </w:hyperlink>
      <w:bookmarkEnd w:id="7"/>
      <w:hyperlink r:id="rId6" w:anchor="opus_detail_172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Reichold/Kortstock" w:history="1">
        <w:bookmarkStart w:id="8" w:name="opus_147419"/>
        <w:r>
          <w:rPr>
            <w:color w:val="BD2826"/>
            <w:bdr w:val="none" w:sz="0" w:space="0" w:color="auto"/>
            <w:lang w:val="de" w:eastAsia="de"/>
          </w:rPr>
          <w:t>Reichold/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Kortstock, Das Arbeits- und Tarifrecht der katholischen Kirche</w:t>
        </w:r>
      </w:hyperlink>
      <w:bookmarkEnd w:id="8"/>
      <w:hyperlink r:id="rId6" w:anchor="opus_detail_14741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ZAT" w:history="1">
        <w:bookmarkStart w:id="9" w:name="opus_150596"/>
        <w:r>
          <w:rPr>
            <w:color w:val="BD2826"/>
            <w:bdr w:val="none" w:sz="0" w:space="0" w:color="auto"/>
            <w:lang w:val="de" w:eastAsia="de"/>
          </w:rPr>
          <w:t>ZAT - Zeitschrift für Arbeitsrecht und Tarifpolitik in kirchlichen Unternehmen, ab 2013</w:t>
        </w:r>
      </w:hyperlink>
      <w:bookmarkEnd w:id="9"/>
      <w:hyperlink r:id="rId6" w:anchor="opus_detail_1505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ufsätze zum Arbeitsrecht" w:history="1">
        <w:bookmarkStart w:id="10" w:name="opus_149086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0"/>
      <w:hyperlink r:id="rId6" w:anchor="opus_detail_149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echtsprechung zum Arbeitsrecht" w:history="1">
        <w:bookmarkStart w:id="11" w:name="opus_149061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1"/>
      <w:hyperlink r:id="rId6" w:anchor="opus_detail_149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WN" w:history="1">
        <w:bookmarkStart w:id="12" w:name="opus_14695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"/>
      <w:hyperlink r:id="rId6" w:anchor="opus_detail_146959" w:tooltip="Zur Werksübersicht springen" w:history="1"/>
    </w:p>
    <w:sectPr>
      <w:headerReference w:type="default" r:id="rId19"/>
      <w:footerReference w:type="default" r:id="rId2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10:38 -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3208?opusTitle=Weller%2c+Kirchliches+Arbeitsrecht" TargetMode="External" /><Relationship Id="rId11" Type="http://schemas.openxmlformats.org/officeDocument/2006/relationships/hyperlink" Target="https://beck-online.beck.de/Werk/13473?opusTitle=Reichold%2fRitter%2fGohm" TargetMode="External" /><Relationship Id="rId12" Type="http://schemas.openxmlformats.org/officeDocument/2006/relationships/hyperlink" Target="https://beck-online.beck.de/Werk/13664?opusTitle=Sydow+Kirchliches+Datenschutzrecht" TargetMode="External" /><Relationship Id="rId13" Type="http://schemas.openxmlformats.org/officeDocument/2006/relationships/hyperlink" Target="https://beck-online.beck.de/Werk/17015?opusTitle=Fey%2fJoussen%2fSteuernagel" TargetMode="External" /><Relationship Id="rId14" Type="http://schemas.openxmlformats.org/officeDocument/2006/relationships/hyperlink" Target="https://beck-online.beck.de/Werk/13466?opusTitle=Reichold%2fKortstock" TargetMode="External" /><Relationship Id="rId15" Type="http://schemas.openxmlformats.org/officeDocument/2006/relationships/hyperlink" Target="https://beck-online.beck.de/Werk/13594?opusTitle=ZAT" TargetMode="External" /><Relationship Id="rId16" Type="http://schemas.openxmlformats.org/officeDocument/2006/relationships/hyperlink" Target="https://beck-online.beck.de/?typ=searchlink&amp;hitlisthead=Aufs%C3%A4tze%20zum%20Arbeitsrecht%20auch%20aus%20NJW,%20RdA%20etc.&amp;query=spubtyp0:aufs+AND+preismodul:BOARBKP&amp;rbsort=date" TargetMode="External" /><Relationship Id="rId17" Type="http://schemas.openxmlformats.org/officeDocument/2006/relationships/hyperlink" Target="https://beck-online.beck.de/?typ=searchlink&amp;hitlisthead=Rechtsprechung zum Arbeitsrecht aus BeckRS&amp;query=spubtyp0:ent+preismodul:BOARBKP&amp;rbsort=date" TargetMode="External" /><Relationship Id="rId18" Type="http://schemas.openxmlformats.org/officeDocument/2006/relationships/hyperlink" Target="https://beck-online.beck.de/Sammlungen/146959?cat=coll&amp;xml=gesetze%2Fbund&amp;coll=Wichtigste Normen %28rechtsgebiets&#252;bergreifend%29&amp;opusTitle=WN" TargetMode="External" /><Relationship Id="rId1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footer" Target="footer1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4088?opusTitle=Bredemeier%2fNeffke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241?opusTitle=Joussen%2fMestwerdt%2fNause%2fSpelge" TargetMode="External" /><Relationship Id="rId8" Type="http://schemas.openxmlformats.org/officeDocument/2006/relationships/hyperlink" Target="https://beck-online.beck.de/Werk/13467?opusTitle=Joussen%2fSteuernagel" TargetMode="External" /><Relationship Id="rId9" Type="http://schemas.openxmlformats.org/officeDocument/2006/relationships/hyperlink" Target="https://beck-online.beck.de/Werk/13400?opusTitle=Richardi+KirchenArb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in der Kirche PLUS - beck-online</dc:title>
  <cp:revision>0</cp:revision>
</cp:coreProperties>
</file>