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Steuerrecht Grundmodul </w:t>
      </w:r>
    </w:p>
    <w:p>
      <w:pPr>
        <w:pStyle w:val="bocenterbokastenh3"/>
        <w:spacing w:before="60" w:after="60" w:line="34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Beck'sches Steuerlexikon</w:t>
      </w:r>
      <w:r>
        <w:rPr>
          <w:sz w:val="18"/>
          <w:szCs w:val="18"/>
          <w:lang w:val="de" w:eastAsia="de"/>
        </w:rPr>
        <w:fldChar w:fldCharType="begin"/>
      </w:r>
      <w:r>
        <w:rPr>
          <w:sz w:val="18"/>
          <w:szCs w:val="18"/>
          <w:lang w:val="de" w:eastAsia="de"/>
        </w:rPr>
        <w:instrText xml:space="preserve"> HYPERLINK "https://beck-online.beck.de/Bcid/Y-500-W-BESTLEX-GL-A" </w:instrText>
      </w:r>
      <w:r>
        <w:rPr>
          <w:sz w:val="18"/>
          <w:szCs w:val="18"/>
          <w:lang w:val="de" w:eastAsia="de"/>
        </w:rPr>
        <w:fldChar w:fldCharType="separate"/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75" w:lineRule="atLeast"/>
        <w:ind w:left="120" w:right="330"/>
        <w:jc w:val="left"/>
        <w:rPr>
          <w:rStyle w:val="bocenterulboxazlia"/>
          <w:b/>
          <w:bCs/>
          <w:shd w:val="clear" w:color="auto" w:fill="EEEEEE"/>
          <w:lang w:val="de" w:eastAsia="de"/>
        </w:rPr>
      </w:pPr>
      <w:r>
        <w:rPr>
          <w:rStyle w:val="bocenterulboxazlia"/>
          <w:b/>
          <w:bCs/>
          <w:shd w:val="clear" w:color="auto" w:fill="EEEEEE"/>
          <w:lang w:val="de" w:eastAsia="de"/>
        </w:rPr>
        <w:t>A</w:t>
      </w:r>
      <w:r>
        <w:rPr>
          <w:rStyle w:val="bocenterulboxazlia"/>
          <w:b/>
          <w:bCs/>
          <w:shd w:val="clear" w:color="auto" w:fill="EEEEEE"/>
          <w:lang w:val="de" w:eastAsia="de"/>
        </w:rPr>
        <w:fldChar w:fldCharType="end"/>
      </w:r>
      <w:r>
        <w:rPr>
          <w:rStyle w:val="bocenterulboxazli"/>
          <w:lang w:val="de" w:eastAsia="de"/>
        </w:rPr>
        <w:t xml:space="preserve"> </w:t>
      </w:r>
      <w:hyperlink r:id="rId5" w:history="1">
        <w:r>
          <w:rPr>
            <w:rStyle w:val="bocenterulboxazlia"/>
            <w:b/>
            <w:bCs/>
            <w:shd w:val="clear" w:color="auto" w:fill="EEEEEE"/>
            <w:lang w:val="de" w:eastAsia="de"/>
          </w:rPr>
          <w:t>B</w:t>
        </w:r>
      </w:hyperlink>
      <w:r>
        <w:rPr>
          <w:rStyle w:val="bocenterulboxazli"/>
          <w:lang w:val="de" w:eastAsia="de"/>
        </w:rPr>
        <w:t xml:space="preserve"> </w:t>
      </w:r>
      <w:hyperlink r:id="rId6" w:history="1">
        <w:r>
          <w:rPr>
            <w:rStyle w:val="bocenterulboxazlia"/>
            <w:b/>
            <w:bCs/>
            <w:shd w:val="clear" w:color="auto" w:fill="EEEEEE"/>
            <w:lang w:val="de" w:eastAsia="de"/>
          </w:rPr>
          <w:t>C</w:t>
        </w:r>
      </w:hyperlink>
      <w:r>
        <w:rPr>
          <w:rStyle w:val="bocenterulboxazli"/>
          <w:lang w:val="de" w:eastAsia="de"/>
        </w:rPr>
        <w:t xml:space="preserve"> </w:t>
      </w:r>
      <w:hyperlink r:id="rId7" w:history="1">
        <w:r>
          <w:rPr>
            <w:rStyle w:val="bocenterulboxazlia"/>
            <w:b/>
            <w:bCs/>
            <w:shd w:val="clear" w:color="auto" w:fill="EEEEEE"/>
            <w:lang w:val="de" w:eastAsia="de"/>
          </w:rPr>
          <w:t>D</w:t>
        </w:r>
      </w:hyperlink>
      <w:r>
        <w:rPr>
          <w:rStyle w:val="bocenterulboxazli"/>
          <w:lang w:val="de" w:eastAsia="de"/>
        </w:rPr>
        <w:t xml:space="preserve"> </w:t>
      </w:r>
      <w:hyperlink r:id="rId8" w:history="1">
        <w:r>
          <w:rPr>
            <w:rStyle w:val="bocenterulboxazlia"/>
            <w:b/>
            <w:bCs/>
            <w:shd w:val="clear" w:color="auto" w:fill="EEEEEE"/>
            <w:lang w:val="de" w:eastAsia="de"/>
          </w:rPr>
          <w:t>E</w:t>
        </w:r>
      </w:hyperlink>
      <w:r>
        <w:rPr>
          <w:rStyle w:val="bocenterulboxazli"/>
          <w:lang w:val="de" w:eastAsia="de"/>
        </w:rPr>
        <w:t xml:space="preserve"> </w:t>
      </w:r>
      <w:hyperlink r:id="rId9" w:history="1">
        <w:r>
          <w:rPr>
            <w:rStyle w:val="bocenterulboxazlia"/>
            <w:b/>
            <w:bCs/>
            <w:shd w:val="clear" w:color="auto" w:fill="EEEEEE"/>
            <w:lang w:val="de" w:eastAsia="de"/>
          </w:rPr>
          <w:t>F</w:t>
        </w:r>
      </w:hyperlink>
      <w:r>
        <w:rPr>
          <w:rStyle w:val="bocenterulboxazli"/>
          <w:lang w:val="de" w:eastAsia="de"/>
        </w:rPr>
        <w:t xml:space="preserve"> </w:t>
      </w:r>
      <w:hyperlink r:id="rId10" w:history="1">
        <w:r>
          <w:rPr>
            <w:rStyle w:val="bocenterulboxazlia"/>
            <w:b/>
            <w:bCs/>
            <w:shd w:val="clear" w:color="auto" w:fill="EEEEEE"/>
            <w:lang w:val="de" w:eastAsia="de"/>
          </w:rPr>
          <w:t>G</w:t>
        </w:r>
      </w:hyperlink>
      <w:r>
        <w:rPr>
          <w:rStyle w:val="bocenterulboxazli"/>
          <w:lang w:val="de" w:eastAsia="de"/>
        </w:rPr>
        <w:t xml:space="preserve"> </w:t>
      </w:r>
      <w:hyperlink r:id="rId11" w:history="1">
        <w:r>
          <w:rPr>
            <w:rStyle w:val="bocenterulboxazlia"/>
            <w:b/>
            <w:bCs/>
            <w:shd w:val="clear" w:color="auto" w:fill="EEEEEE"/>
            <w:lang w:val="de" w:eastAsia="de"/>
          </w:rPr>
          <w:t>H</w:t>
        </w:r>
      </w:hyperlink>
      <w:r>
        <w:rPr>
          <w:rStyle w:val="bocenterulboxazli"/>
          <w:lang w:val="de" w:eastAsia="de"/>
        </w:rPr>
        <w:t xml:space="preserve"> </w:t>
      </w:r>
      <w:hyperlink r:id="rId12" w:history="1">
        <w:r>
          <w:rPr>
            <w:rStyle w:val="bocenterulboxazlia"/>
            <w:b/>
            <w:bCs/>
            <w:shd w:val="clear" w:color="auto" w:fill="EEEEEE"/>
            <w:lang w:val="de" w:eastAsia="de"/>
          </w:rPr>
          <w:t>I</w:t>
        </w:r>
      </w:hyperlink>
      <w:r>
        <w:rPr>
          <w:rStyle w:val="bocenterulboxazli"/>
          <w:lang w:val="de" w:eastAsia="de"/>
        </w:rPr>
        <w:t xml:space="preserve"> </w:t>
      </w:r>
      <w:hyperlink r:id="rId13" w:history="1">
        <w:r>
          <w:rPr>
            <w:rStyle w:val="bocenterulboxazlia"/>
            <w:b/>
            <w:bCs/>
            <w:shd w:val="clear" w:color="auto" w:fill="EEEEEE"/>
            <w:lang w:val="de" w:eastAsia="de"/>
          </w:rPr>
          <w:t>J</w:t>
        </w:r>
      </w:hyperlink>
      <w:r>
        <w:rPr>
          <w:rStyle w:val="bocenterulboxazli"/>
          <w:lang w:val="de" w:eastAsia="de"/>
        </w:rPr>
        <w:t xml:space="preserve"> </w:t>
      </w:r>
      <w:hyperlink r:id="rId14" w:history="1">
        <w:r>
          <w:rPr>
            <w:rStyle w:val="bocenterulboxazlia"/>
            <w:b/>
            <w:bCs/>
            <w:shd w:val="clear" w:color="auto" w:fill="EEEEEE"/>
            <w:lang w:val="de" w:eastAsia="de"/>
          </w:rPr>
          <w:t>K</w:t>
        </w:r>
      </w:hyperlink>
      <w:r>
        <w:rPr>
          <w:rStyle w:val="bocenterulboxazli"/>
          <w:lang w:val="de" w:eastAsia="de"/>
        </w:rPr>
        <w:t xml:space="preserve"> </w:t>
      </w:r>
      <w:hyperlink r:id="rId15" w:history="1">
        <w:r>
          <w:rPr>
            <w:rStyle w:val="bocenterulboxazlia"/>
            <w:b/>
            <w:bCs/>
            <w:shd w:val="clear" w:color="auto" w:fill="EEEEEE"/>
            <w:lang w:val="de" w:eastAsia="de"/>
          </w:rPr>
          <w:t>L</w:t>
        </w:r>
      </w:hyperlink>
      <w:r>
        <w:rPr>
          <w:rStyle w:val="bocenterulboxazli"/>
          <w:lang w:val="de" w:eastAsia="de"/>
        </w:rPr>
        <w:t xml:space="preserve"> </w:t>
      </w:r>
      <w:hyperlink r:id="rId16" w:history="1">
        <w:r>
          <w:rPr>
            <w:rStyle w:val="bocenterulboxazlia"/>
            <w:b/>
            <w:bCs/>
            <w:shd w:val="clear" w:color="auto" w:fill="EEEEEE"/>
            <w:lang w:val="de" w:eastAsia="de"/>
          </w:rPr>
          <w:t>M</w:t>
        </w:r>
      </w:hyperlink>
      <w:r>
        <w:rPr>
          <w:rStyle w:val="bocenterulboxazli"/>
          <w:lang w:val="de" w:eastAsia="de"/>
        </w:rPr>
        <w:t xml:space="preserve"> </w:t>
      </w:r>
      <w:hyperlink r:id="rId17" w:history="1">
        <w:r>
          <w:rPr>
            <w:rStyle w:val="bocenterulboxazlia"/>
            <w:b/>
            <w:bCs/>
            <w:shd w:val="clear" w:color="auto" w:fill="EEEEEE"/>
            <w:lang w:val="de" w:eastAsia="de"/>
          </w:rPr>
          <w:t>N</w:t>
        </w:r>
      </w:hyperlink>
      <w:r>
        <w:rPr>
          <w:rStyle w:val="bocenterulboxazli"/>
          <w:lang w:val="de" w:eastAsia="de"/>
        </w:rPr>
        <w:t xml:space="preserve"> </w:t>
      </w:r>
      <w:hyperlink r:id="rId18" w:history="1">
        <w:r>
          <w:rPr>
            <w:rStyle w:val="bocenterulboxazlia"/>
            <w:b/>
            <w:bCs/>
            <w:shd w:val="clear" w:color="auto" w:fill="EEEEEE"/>
            <w:lang w:val="de" w:eastAsia="de"/>
          </w:rPr>
          <w:t>O</w:t>
        </w:r>
      </w:hyperlink>
      <w:r>
        <w:rPr>
          <w:rStyle w:val="bocenterulboxazli"/>
          <w:lang w:val="de" w:eastAsia="de"/>
        </w:rPr>
        <w:t xml:space="preserve"> </w:t>
      </w:r>
      <w:hyperlink r:id="rId19" w:history="1">
        <w:r>
          <w:rPr>
            <w:rStyle w:val="bocenterulboxazlia"/>
            <w:b/>
            <w:bCs/>
            <w:shd w:val="clear" w:color="auto" w:fill="EEEEEE"/>
            <w:lang w:val="de" w:eastAsia="de"/>
          </w:rPr>
          <w:t>P</w:t>
        </w:r>
      </w:hyperlink>
      <w:r>
        <w:rPr>
          <w:rStyle w:val="bocenterulboxazli"/>
          <w:lang w:val="de" w:eastAsia="de"/>
        </w:rPr>
        <w:t xml:space="preserve"> </w:t>
      </w:r>
      <w:hyperlink r:id="rId20" w:history="1">
        <w:r>
          <w:rPr>
            <w:rStyle w:val="bocenterulboxazlia"/>
            <w:b/>
            <w:bCs/>
            <w:shd w:val="clear" w:color="auto" w:fill="EEEEEE"/>
            <w:lang w:val="de" w:eastAsia="de"/>
          </w:rPr>
          <w:t>Q</w:t>
        </w:r>
      </w:hyperlink>
      <w:r>
        <w:rPr>
          <w:rStyle w:val="bocenterulboxazli"/>
          <w:lang w:val="de" w:eastAsia="de"/>
        </w:rPr>
        <w:t xml:space="preserve"> </w:t>
      </w:r>
      <w:hyperlink r:id="rId21" w:history="1">
        <w:r>
          <w:rPr>
            <w:rStyle w:val="bocenterulboxazlia"/>
            <w:b/>
            <w:bCs/>
            <w:shd w:val="clear" w:color="auto" w:fill="EEEEEE"/>
            <w:lang w:val="de" w:eastAsia="de"/>
          </w:rPr>
          <w:t>R</w:t>
        </w:r>
      </w:hyperlink>
      <w:r>
        <w:rPr>
          <w:rStyle w:val="bocenterulboxazli"/>
          <w:lang w:val="de" w:eastAsia="de"/>
        </w:rPr>
        <w:t xml:space="preserve"> </w:t>
      </w:r>
      <w:hyperlink r:id="rId22" w:history="1">
        <w:r>
          <w:rPr>
            <w:rStyle w:val="bocenterulboxazlia"/>
            <w:b/>
            <w:bCs/>
            <w:shd w:val="clear" w:color="auto" w:fill="EEEEEE"/>
            <w:lang w:val="de" w:eastAsia="de"/>
          </w:rPr>
          <w:t>S</w:t>
        </w:r>
      </w:hyperlink>
      <w:r>
        <w:rPr>
          <w:rStyle w:val="bocenterulboxazli"/>
          <w:lang w:val="de" w:eastAsia="de"/>
        </w:rPr>
        <w:t xml:space="preserve"> </w:t>
      </w:r>
      <w:hyperlink r:id="rId23" w:history="1">
        <w:r>
          <w:rPr>
            <w:rStyle w:val="bocenterulboxazlia"/>
            <w:b/>
            <w:bCs/>
            <w:shd w:val="clear" w:color="auto" w:fill="EEEEEE"/>
            <w:lang w:val="de" w:eastAsia="de"/>
          </w:rPr>
          <w:t>T</w:t>
        </w:r>
      </w:hyperlink>
      <w:r>
        <w:rPr>
          <w:rStyle w:val="bocenterulboxazli"/>
          <w:lang w:val="de" w:eastAsia="de"/>
        </w:rPr>
        <w:t xml:space="preserve"> </w:t>
      </w:r>
      <w:hyperlink r:id="rId24" w:history="1">
        <w:r>
          <w:rPr>
            <w:rStyle w:val="bocenterulboxazlia"/>
            <w:b/>
            <w:bCs/>
            <w:shd w:val="clear" w:color="auto" w:fill="EEEEEE"/>
            <w:lang w:val="de" w:eastAsia="de"/>
          </w:rPr>
          <w:t>U</w:t>
        </w:r>
      </w:hyperlink>
      <w:r>
        <w:rPr>
          <w:rStyle w:val="bocenterulboxazli"/>
          <w:lang w:val="de" w:eastAsia="de"/>
        </w:rPr>
        <w:t xml:space="preserve"> </w:t>
      </w:r>
      <w:hyperlink r:id="rId25" w:history="1">
        <w:r>
          <w:rPr>
            <w:rStyle w:val="bocenterulboxazlia"/>
            <w:b/>
            <w:bCs/>
            <w:shd w:val="clear" w:color="auto" w:fill="EEEEEE"/>
            <w:lang w:val="de" w:eastAsia="de"/>
          </w:rPr>
          <w:t>V</w:t>
        </w:r>
      </w:hyperlink>
      <w:r>
        <w:rPr>
          <w:rStyle w:val="bocenterulboxazli"/>
          <w:lang w:val="de" w:eastAsia="de"/>
        </w:rPr>
        <w:t xml:space="preserve"> </w:t>
      </w:r>
      <w:hyperlink r:id="rId26" w:history="1">
        <w:r>
          <w:rPr>
            <w:rStyle w:val="bocenterulboxazlia"/>
            <w:b/>
            <w:bCs/>
            <w:shd w:val="clear" w:color="auto" w:fill="EEEEEE"/>
            <w:lang w:val="de" w:eastAsia="de"/>
          </w:rPr>
          <w:t>W</w:t>
        </w:r>
      </w:hyperlink>
      <w:r>
        <w:rPr>
          <w:rStyle w:val="bocenterulboxazli"/>
          <w:lang w:val="de" w:eastAsia="de"/>
        </w:rPr>
        <w:t xml:space="preserve"> </w:t>
      </w:r>
      <w:r>
        <w:rPr>
          <w:rStyle w:val="bocenterulboxazlispan"/>
          <w:b/>
          <w:bCs/>
          <w:lang w:val="de" w:eastAsia="de"/>
        </w:rPr>
        <w:t>X</w:t>
      </w:r>
      <w:r>
        <w:rPr>
          <w:rStyle w:val="bocenterulboxazli"/>
          <w:lang w:val="de" w:eastAsia="de"/>
        </w:rPr>
        <w:t xml:space="preserve"> </w:t>
      </w:r>
      <w:r>
        <w:rPr>
          <w:rStyle w:val="bocenterulboxazlispan"/>
          <w:b/>
          <w:bCs/>
          <w:lang w:val="de" w:eastAsia="de"/>
        </w:rPr>
        <w:t>Y</w:t>
      </w:r>
      <w:r>
        <w:rPr>
          <w:rStyle w:val="bocenterulboxazli"/>
          <w:lang w:val="de" w:eastAsia="de"/>
        </w:rPr>
        <w:t xml:space="preserve"> </w:t>
      </w:r>
      <w:hyperlink r:id="rId27" w:history="1">
        <w:r>
          <w:rPr>
            <w:rStyle w:val="bocenterulboxazlia"/>
            <w:b/>
            <w:bCs/>
            <w:shd w:val="clear" w:color="auto" w:fill="EEEEEE"/>
            <w:lang w:val="de" w:eastAsia="de"/>
          </w:rPr>
          <w:t>Z</w:t>
        </w:r>
      </w:hyperlink>
      <w:r>
        <w:rPr>
          <w:rStyle w:val="bocenterulboxazli"/>
          <w:lang w:val="de" w:eastAsia="de"/>
        </w:rPr>
        <w:t xml:space="preserve">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Fach-News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FD-DSTR" w:history="1">
        <w:bookmarkStart w:id="0" w:name="opus_26008"/>
        <w:r>
          <w:rPr>
            <w:color w:val="BD2826"/>
            <w:bdr w:val="none" w:sz="0" w:space="0" w:color="auto"/>
            <w:lang w:val="de" w:eastAsia="de"/>
          </w:rPr>
          <w:t>DStR-Fachdienst, ab 2009</w:t>
        </w:r>
      </w:hyperlink>
      <w:bookmarkEnd w:id="0"/>
      <w:hyperlink r:id="rId29" w:anchor="opus_detail_260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history="1">
        <w:bookmarkStart w:id="1" w:name="opus_26009"/>
        <w:r>
          <w:rPr>
            <w:color w:val="BD2826"/>
            <w:bdr w:val="none" w:sz="0" w:space="0" w:color="auto"/>
            <w:lang w:val="de" w:eastAsia="de"/>
          </w:rPr>
          <w:t>Fach-News Steuerrecht</w:t>
        </w:r>
      </w:hyperlink>
      <w:bookmarkEnd w:id="1"/>
      <w:hyperlink r:id="rId29" w:anchor="opus_detail_260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EnK-Aktuell" w:history="1">
        <w:bookmarkStart w:id="2" w:name="opus_170714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2"/>
      <w:hyperlink r:id="rId29" w:anchor="opus_detail_17071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Lexika, Kommentare,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Lexika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BeStLex" w:history="1">
        <w:bookmarkStart w:id="3" w:name="opus_195797"/>
        <w:r>
          <w:rPr>
            <w:color w:val="BD2826"/>
            <w:bdr w:val="none" w:sz="0" w:space="0" w:color="auto"/>
            <w:lang w:val="de" w:eastAsia="de"/>
          </w:rPr>
          <w:t>Beck'sches Steuer- und Bilanzrechtslexikon Edition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"/>
      <w:hyperlink r:id="rId29" w:anchor="opus_detail_19579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Kommentare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Brandis/Heuermann" w:history="1">
        <w:bookmarkStart w:id="4" w:name="opus_193767"/>
        <w:r>
          <w:rPr>
            <w:color w:val="BD2826"/>
            <w:bdr w:val="none" w:sz="0" w:space="0" w:color="auto"/>
            <w:lang w:val="de" w:eastAsia="de"/>
          </w:rPr>
          <w:t>Brandis/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Heuermann, Ertragsteuerrecht</w:t>
        </w:r>
      </w:hyperlink>
      <w:bookmarkEnd w:id="4"/>
      <w:hyperlink r:id="rId29" w:anchor="opus_detail_1937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Bunjes" w:history="1">
        <w:bookmarkStart w:id="5" w:name="opus_181666"/>
        <w:r>
          <w:rPr>
            <w:color w:val="BD2826"/>
            <w:bdr w:val="none" w:sz="0" w:space="0" w:color="auto"/>
            <w:lang w:val="de" w:eastAsia="de"/>
          </w:rPr>
          <w:t>Bunjes, UStG</w:t>
        </w:r>
      </w:hyperlink>
      <w:bookmarkEnd w:id="5"/>
      <w:hyperlink r:id="rId29" w:anchor="opus_detail_1816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Loose" w:history="1">
        <w:bookmarkStart w:id="6" w:name="opus_171802"/>
        <w:r>
          <w:rPr>
            <w:color w:val="BD2826"/>
            <w:bdr w:val="none" w:sz="0" w:space="0" w:color="auto"/>
            <w:lang w:val="de" w:eastAsia="de"/>
          </w:rPr>
          <w:t>Loose, Erbschaftsteuer</w:t>
        </w:r>
      </w:hyperlink>
      <w:bookmarkEnd w:id="6"/>
      <w:hyperlink r:id="rId29" w:anchor="opus_detail_1718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Klein" w:history="1">
        <w:bookmarkStart w:id="7" w:name="opus_185762"/>
        <w:r>
          <w:rPr>
            <w:color w:val="BD2826"/>
            <w:bdr w:val="none" w:sz="0" w:space="0" w:color="auto"/>
            <w:lang w:val="de" w:eastAsia="de"/>
          </w:rPr>
          <w:t>Klein, Abgabenordnung</w:t>
        </w:r>
      </w:hyperlink>
      <w:bookmarkEnd w:id="7"/>
      <w:hyperlink r:id="rId29" w:anchor="opus_detail_18576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Handbücher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StbH" w:history="1">
        <w:bookmarkStart w:id="8" w:name="opus_181940"/>
        <w:r>
          <w:rPr>
            <w:color w:val="BD2826"/>
            <w:bdr w:val="none" w:sz="0" w:space="0" w:color="auto"/>
            <w:lang w:val="de" w:eastAsia="de"/>
          </w:rPr>
          <w:t>Beck'sches Steuerberater-Handbuch 2023/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</w:hyperlink>
      <w:bookmarkEnd w:id="8"/>
      <w:hyperlink r:id="rId29" w:anchor="opus_detail_1819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Grashoff" w:history="1">
        <w:bookmarkStart w:id="9" w:name="opus_179278"/>
        <w:r>
          <w:rPr>
            <w:color w:val="BD2826"/>
            <w:bdr w:val="none" w:sz="0" w:space="0" w:color="auto"/>
            <w:lang w:val="de" w:eastAsia="de"/>
          </w:rPr>
          <w:t>Grashoff/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Mach, Grundzüge des Steuerrechts</w:t>
        </w:r>
      </w:hyperlink>
      <w:bookmarkEnd w:id="9"/>
      <w:hyperlink r:id="rId29" w:anchor="opus_detail_1792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Wagner" w:history="1">
        <w:bookmarkStart w:id="10" w:name="opus_185190"/>
        <w:r>
          <w:rPr>
            <w:color w:val="BD2826"/>
            <w:bdr w:val="none" w:sz="0" w:space="0" w:color="auto"/>
            <w:lang w:val="de" w:eastAsia="de"/>
          </w:rPr>
          <w:t>Wagner, Lohnsteuer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"/>
      <w:hyperlink r:id="rId29" w:anchor="opus_detail_1851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Jesse" w:history="1">
        <w:bookmarkStart w:id="11" w:name="opus_93130"/>
        <w:r>
          <w:rPr>
            <w:color w:val="BD2826"/>
            <w:bdr w:val="none" w:sz="0" w:space="0" w:color="auto"/>
            <w:lang w:val="de" w:eastAsia="de"/>
          </w:rPr>
          <w:t>Jesse, Einspruch und Klage im Steuerrecht</w:t>
        </w:r>
      </w:hyperlink>
      <w:bookmarkEnd w:id="11"/>
      <w:hyperlink r:id="rId29" w:anchor="opus_detail_9313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eckVerf" w:history="1">
        <w:bookmarkStart w:id="12" w:name="opus_154356"/>
        <w:r>
          <w:rPr>
            <w:color w:val="BD2826"/>
            <w:bdr w:val="none" w:sz="0" w:space="0" w:color="auto"/>
            <w:lang w:val="de" w:eastAsia="de"/>
          </w:rPr>
          <w:t>Anhängige Verfahren</w:t>
        </w:r>
      </w:hyperlink>
      <w:bookmarkEnd w:id="12"/>
      <w:hyperlink r:id="rId29" w:anchor="opus_detail_1543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history="1">
        <w:bookmarkStart w:id="13" w:name="opus_26032"/>
        <w:r>
          <w:rPr>
            <w:color w:val="BD2826"/>
            <w:bdr w:val="none" w:sz="0" w:space="0" w:color="auto"/>
            <w:lang w:val="de" w:eastAsia="de"/>
          </w:rPr>
          <w:t>Entscheidungen</w:t>
        </w:r>
      </w:hyperlink>
      <w:bookmarkEnd w:id="13"/>
      <w:hyperlink r:id="rId29" w:anchor="opus_detail_260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Mössner StL" w:history="1">
        <w:bookmarkStart w:id="14" w:name="opus_184984"/>
        <w:r>
          <w:rPr>
            <w:color w:val="BD2826"/>
            <w:bdr w:val="none" w:sz="0" w:space="0" w:color="auto"/>
            <w:lang w:val="de" w:eastAsia="de"/>
          </w:rPr>
          <w:t>Mössner, Steuerrechtliche Leitsätze (StL)</w:t>
        </w:r>
      </w:hyperlink>
      <w:bookmarkEnd w:id="14"/>
      <w:hyperlink r:id="rId29" w:anchor="opus_detail_1849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Mustereinspruch" w:history="1">
        <w:bookmarkStart w:id="15" w:name="opus_110749"/>
        <w:r>
          <w:rPr>
            <w:color w:val="BD2826"/>
            <w:bdr w:val="none" w:sz="0" w:space="0" w:color="auto"/>
            <w:lang w:val="de" w:eastAsia="de"/>
          </w:rPr>
          <w:t>Mustereinsprüche im Rechtsbehelfsverfahren vor den Finanzbehörden</w:t>
        </w:r>
      </w:hyperlink>
      <w:bookmarkEnd w:id="15"/>
      <w:hyperlink r:id="rId29" w:anchor="opus_detail_11074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Gesetze und Rechnungslegungsstandards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history="1">
        <w:bookmarkStart w:id="16" w:name="opus_26036"/>
        <w:r>
          <w:rPr>
            <w:color w:val="BD2826"/>
            <w:bdr w:val="none" w:sz="0" w:space="0" w:color="auto"/>
            <w:lang w:val="de" w:eastAsia="de"/>
          </w:rPr>
          <w:t>Einkommensteuer</w:t>
        </w:r>
      </w:hyperlink>
      <w:bookmarkEnd w:id="16"/>
      <w:hyperlink r:id="rId29" w:anchor="opus_detail_260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Lohnsteuer" w:history="1">
        <w:bookmarkStart w:id="17" w:name="opus_26037"/>
        <w:r>
          <w:rPr>
            <w:color w:val="BD2826"/>
            <w:bdr w:val="none" w:sz="0" w:space="0" w:color="auto"/>
            <w:lang w:val="de" w:eastAsia="de"/>
          </w:rPr>
          <w:t>Lohnsteuer</w:t>
        </w:r>
      </w:hyperlink>
      <w:bookmarkEnd w:id="17"/>
      <w:hyperlink r:id="rId29" w:anchor="opus_detail_260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history="1">
        <w:bookmarkStart w:id="18" w:name="opus_26038"/>
        <w:r>
          <w:rPr>
            <w:color w:val="BD2826"/>
            <w:bdr w:val="none" w:sz="0" w:space="0" w:color="auto"/>
            <w:lang w:val="de" w:eastAsia="de"/>
          </w:rPr>
          <w:t>Körperschaftsteuer, Umwandlungsteuer, Kapitalerhöhung</w:t>
        </w:r>
      </w:hyperlink>
      <w:bookmarkEnd w:id="18"/>
      <w:hyperlink r:id="rId29" w:anchor="opus_detail_260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history="1">
        <w:bookmarkStart w:id="19" w:name="opus_26039"/>
        <w:r>
          <w:rPr>
            <w:color w:val="BD2826"/>
            <w:bdr w:val="none" w:sz="0" w:space="0" w:color="auto"/>
            <w:lang w:val="de" w:eastAsia="de"/>
          </w:rPr>
          <w:t>Gewerbesteuer, Grundsteuer</w:t>
        </w:r>
      </w:hyperlink>
      <w:bookmarkEnd w:id="19"/>
      <w:hyperlink r:id="rId29" w:anchor="opus_detail_260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history="1">
        <w:bookmarkStart w:id="20" w:name="opus_26040"/>
        <w:r>
          <w:rPr>
            <w:color w:val="BD2826"/>
            <w:bdr w:val="none" w:sz="0" w:space="0" w:color="auto"/>
            <w:lang w:val="de" w:eastAsia="de"/>
          </w:rPr>
          <w:t>Umsatzsteuer, Zölle</w:t>
        </w:r>
      </w:hyperlink>
      <w:bookmarkEnd w:id="20"/>
      <w:hyperlink r:id="rId29" w:anchor="opus_detail_260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history="1">
        <w:bookmarkStart w:id="21" w:name="opus_26041"/>
        <w:r>
          <w:rPr>
            <w:color w:val="BD2826"/>
            <w:bdr w:val="none" w:sz="0" w:space="0" w:color="auto"/>
            <w:lang w:val="de" w:eastAsia="de"/>
          </w:rPr>
          <w:t>Erbschaftsteuer, Bewertung, Grunderwerbsteuer, Vermögensteuer, Sonstige Verkehr-/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Verbrauchsteuern</w:t>
        </w:r>
      </w:hyperlink>
      <w:bookmarkEnd w:id="21"/>
      <w:hyperlink r:id="rId29" w:anchor="opus_detail_260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history="1">
        <w:bookmarkStart w:id="22" w:name="opus_26042"/>
        <w:r>
          <w:rPr>
            <w:color w:val="BD2826"/>
            <w:bdr w:val="none" w:sz="0" w:space="0" w:color="auto"/>
            <w:lang w:val="de" w:eastAsia="de"/>
          </w:rPr>
          <w:t>Verfahrensrecht (AO, FGO, Gemeinnützigkeitsrecht)</w:t>
        </w:r>
      </w:hyperlink>
      <w:bookmarkEnd w:id="22"/>
      <w:hyperlink r:id="rId29" w:anchor="opus_detail_260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history="1">
        <w:bookmarkStart w:id="23" w:name="opus_26043"/>
        <w:r>
          <w:rPr>
            <w:color w:val="BD2826"/>
            <w:bdr w:val="none" w:sz="0" w:space="0" w:color="auto"/>
            <w:lang w:val="de" w:eastAsia="de"/>
          </w:rPr>
          <w:t>Berufs- und Haftungsrecht</w:t>
        </w:r>
      </w:hyperlink>
      <w:bookmarkEnd w:id="23"/>
      <w:hyperlink r:id="rId29" w:anchor="opus_detail_260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history="1">
        <w:bookmarkStart w:id="24" w:name="opus_26044"/>
        <w:r>
          <w:rPr>
            <w:color w:val="BD2826"/>
            <w:bdr w:val="none" w:sz="0" w:space="0" w:color="auto"/>
            <w:lang w:val="de" w:eastAsia="de"/>
          </w:rPr>
          <w:t>Förderungsgesetze, sonstiges Steuerrecht (Kirchensteuern)</w:t>
        </w:r>
      </w:hyperlink>
      <w:bookmarkEnd w:id="24"/>
      <w:hyperlink r:id="rId29" w:anchor="opus_detail_2604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Doppelbesteuerungsabkommen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history="1">
        <w:bookmarkStart w:id="25" w:name="opus_26046"/>
        <w:r>
          <w:rPr>
            <w:color w:val="BD2826"/>
            <w:bdr w:val="none" w:sz="0" w:space="0" w:color="auto"/>
            <w:lang w:val="de" w:eastAsia="de"/>
          </w:rPr>
          <w:t>DBA, Internationales Steuerrecht</w:t>
        </w:r>
      </w:hyperlink>
      <w:bookmarkEnd w:id="25"/>
      <w:hyperlink r:id="rId29" w:anchor="opus_detail_2604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 Rechnungslegungsstandards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history="1">
        <w:bookmarkStart w:id="26" w:name="opus_26048"/>
        <w:r>
          <w:rPr>
            <w:color w:val="BD2826"/>
            <w:bdr w:val="none" w:sz="0" w:space="0" w:color="auto"/>
            <w:lang w:val="de" w:eastAsia="de"/>
          </w:rPr>
          <w:t>Bilanzrecht, Internationale Rechnungslegungsstandards</w:t>
        </w:r>
      </w:hyperlink>
      <w:bookmarkEnd w:id="26"/>
      <w:hyperlink r:id="rId29" w:anchor="opus_detail_2604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Wirtschaftsgesetze, sonstige Normen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history="1">
        <w:bookmarkStart w:id="27" w:name="opus_26050"/>
        <w:r>
          <w:rPr>
            <w:color w:val="BD2826"/>
            <w:bdr w:val="none" w:sz="0" w:space="0" w:color="auto"/>
            <w:lang w:val="de" w:eastAsia="de"/>
          </w:rPr>
          <w:t>Wirtschaftsgesetze</w:t>
        </w:r>
      </w:hyperlink>
      <w:bookmarkEnd w:id="27"/>
      <w:hyperlink r:id="rId29" w:anchor="opus_detail_260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WN" w:history="1">
        <w:bookmarkStart w:id="28" w:name="opus_26051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28"/>
      <w:hyperlink r:id="rId29" w:anchor="opus_detail_26051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DStR" w:history="1">
        <w:bookmarkStart w:id="29" w:name="opus_26053"/>
        <w:r>
          <w:rPr>
            <w:color w:val="BD2826"/>
            <w:bdr w:val="none" w:sz="0" w:space="0" w:color="auto"/>
            <w:lang w:val="de" w:eastAsia="de"/>
          </w:rPr>
          <w:t>DStR - Deutsches Steuerrecht, ab 1991</w:t>
        </w:r>
      </w:hyperlink>
      <w:bookmarkEnd w:id="29"/>
      <w:hyperlink r:id="rId29" w:anchor="opus_detail_260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DStR-Beih" w:history="1">
        <w:bookmarkStart w:id="30" w:name="opus_26054"/>
        <w:r>
          <w:rPr>
            <w:color w:val="BD2826"/>
            <w:bdr w:val="none" w:sz="0" w:space="0" w:color="auto"/>
            <w:lang w:val="de" w:eastAsia="de"/>
          </w:rPr>
          <w:t>DStR - Beihefter, ab 1991</w:t>
        </w:r>
      </w:hyperlink>
      <w:bookmarkEnd w:id="30"/>
      <w:hyperlink r:id="rId29" w:anchor="opus_detail_260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DStRE" w:history="1">
        <w:bookmarkStart w:id="31" w:name="opus_26055"/>
        <w:r>
          <w:rPr>
            <w:color w:val="BD2826"/>
            <w:bdr w:val="none" w:sz="0" w:space="0" w:color="auto"/>
            <w:lang w:val="de" w:eastAsia="de"/>
          </w:rPr>
          <w:t>DStRE - DStR-Entscheidungsdienst, ab 1997</w:t>
        </w:r>
      </w:hyperlink>
      <w:bookmarkEnd w:id="31"/>
      <w:hyperlink r:id="rId29" w:anchor="opus_detail_260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DStRK" w:history="1">
        <w:bookmarkStart w:id="32" w:name="opus_89915"/>
        <w:r>
          <w:rPr>
            <w:color w:val="BD2826"/>
            <w:bdr w:val="none" w:sz="0" w:space="0" w:color="auto"/>
            <w:lang w:val="de" w:eastAsia="de"/>
          </w:rPr>
          <w:t>DStRK - DStR kurzgefaßt, ab 2017</w:t>
        </w:r>
      </w:hyperlink>
      <w:bookmarkEnd w:id="32"/>
      <w:hyperlink r:id="rId29" w:anchor="opus_detail_899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DStR-KR" w:history="1">
        <w:bookmarkStart w:id="33" w:name="opus_26056"/>
        <w:r>
          <w:rPr>
            <w:color w:val="BD2826"/>
            <w:bdr w:val="none" w:sz="0" w:space="0" w:color="auto"/>
            <w:lang w:val="de" w:eastAsia="de"/>
          </w:rPr>
          <w:t>DStR-KR - Kammer-Report, ab 2002 bis 2018</w:t>
        </w:r>
      </w:hyperlink>
      <w:bookmarkEnd w:id="33"/>
      <w:hyperlink r:id="rId29" w:anchor="opus_detail_260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BStBKR" w:history="1">
        <w:bookmarkStart w:id="34" w:name="opus_115164"/>
        <w:r>
          <w:rPr>
            <w:color w:val="BD2826"/>
            <w:bdr w:val="none" w:sz="0" w:space="0" w:color="auto"/>
            <w:lang w:val="de" w:eastAsia="de"/>
          </w:rPr>
          <w:t>DStR-BStBKR - Bundessteuerberaterkammer-Report, ab 2019</w:t>
        </w:r>
      </w:hyperlink>
      <w:bookmarkEnd w:id="34"/>
      <w:hyperlink r:id="rId29" w:anchor="opus_detail_11516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SteuK (Archiv)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SteuK" w:history="1">
        <w:bookmarkStart w:id="35" w:name="opus_30522"/>
        <w:r>
          <w:rPr>
            <w:color w:val="BD2826"/>
            <w:bdr w:val="none" w:sz="0" w:space="0" w:color="auto"/>
            <w:lang w:val="de" w:eastAsia="de"/>
          </w:rPr>
          <w:t>SteuK - Steuerrecht kurzgefaßt - Gesetzgebung, Rechtsprechung und Verwaltung im Fokus der Praxis, 2009 bis 2016</w:t>
        </w:r>
      </w:hyperlink>
      <w:bookmarkEnd w:id="35"/>
      <w:hyperlink r:id="rId29" w:anchor="opus_detail_3052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Veranlagung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VZ 2022" w:history="1">
        <w:bookmarkStart w:id="36" w:name="opus_181594"/>
        <w:r>
          <w:rPr>
            <w:color w:val="BD2826"/>
            <w:bdr w:val="none" w:sz="0" w:space="0" w:color="auto"/>
            <w:lang w:val="de" w:eastAsia="de"/>
          </w:rPr>
          <w:t>Veranlagung 2022</w:t>
        </w:r>
      </w:hyperlink>
      <w:bookmarkEnd w:id="36"/>
      <w:hyperlink r:id="rId29" w:anchor="opus_detail_1815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VZ 2021" w:history="1">
        <w:bookmarkStart w:id="37" w:name="opus_165314"/>
        <w:r>
          <w:rPr>
            <w:color w:val="BD2826"/>
            <w:bdr w:val="none" w:sz="0" w:space="0" w:color="auto"/>
            <w:lang w:val="de" w:eastAsia="de"/>
          </w:rPr>
          <w:t>Veranlagung 2021</w:t>
        </w:r>
      </w:hyperlink>
      <w:bookmarkEnd w:id="37"/>
      <w:hyperlink r:id="rId29" w:anchor="opus_detail_1653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VZ 2020" w:history="1">
        <w:bookmarkStart w:id="38" w:name="opus_148577"/>
        <w:r>
          <w:rPr>
            <w:color w:val="BD2826"/>
            <w:bdr w:val="none" w:sz="0" w:space="0" w:color="auto"/>
            <w:lang w:val="de" w:eastAsia="de"/>
          </w:rPr>
          <w:t>Veranlagung 2020</w:t>
        </w:r>
      </w:hyperlink>
      <w:bookmarkEnd w:id="38"/>
      <w:hyperlink r:id="rId29" w:anchor="opus_detail_1485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VZ 2019" w:history="1">
        <w:bookmarkStart w:id="39" w:name="opus_128531"/>
        <w:r>
          <w:rPr>
            <w:color w:val="BD2826"/>
            <w:bdr w:val="none" w:sz="0" w:space="0" w:color="auto"/>
            <w:lang w:val="de" w:eastAsia="de"/>
          </w:rPr>
          <w:t>Veranlagung 2019</w:t>
        </w:r>
      </w:hyperlink>
      <w:bookmarkEnd w:id="39"/>
      <w:hyperlink r:id="rId29" w:anchor="opus_detail_1285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VZ 2018" w:history="1">
        <w:bookmarkStart w:id="40" w:name="opus_113902"/>
        <w:r>
          <w:rPr>
            <w:color w:val="BD2826"/>
            <w:bdr w:val="none" w:sz="0" w:space="0" w:color="auto"/>
            <w:lang w:val="de" w:eastAsia="de"/>
          </w:rPr>
          <w:t>Veranlagung 2018</w:t>
        </w:r>
      </w:hyperlink>
      <w:bookmarkEnd w:id="40"/>
      <w:hyperlink r:id="rId29" w:anchor="opus_detail_1139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VZ 2017" w:history="1">
        <w:bookmarkStart w:id="41" w:name="opus_107102"/>
        <w:r>
          <w:rPr>
            <w:color w:val="BD2826"/>
            <w:bdr w:val="none" w:sz="0" w:space="0" w:color="auto"/>
            <w:lang w:val="de" w:eastAsia="de"/>
          </w:rPr>
          <w:t>Veranlagung 2017</w:t>
        </w:r>
      </w:hyperlink>
      <w:bookmarkEnd w:id="41"/>
      <w:hyperlink r:id="rId29" w:anchor="opus_detail_1071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VZ 2016" w:history="1">
        <w:bookmarkStart w:id="42" w:name="opus_96023"/>
        <w:r>
          <w:rPr>
            <w:color w:val="BD2826"/>
            <w:bdr w:val="none" w:sz="0" w:space="0" w:color="auto"/>
            <w:lang w:val="de" w:eastAsia="de"/>
          </w:rPr>
          <w:t>Veranlagung 2016</w:t>
        </w:r>
      </w:hyperlink>
      <w:bookmarkEnd w:id="42"/>
      <w:hyperlink r:id="rId29" w:anchor="opus_detail_960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VZ 2015" w:history="1">
        <w:bookmarkStart w:id="43" w:name="opus_84319"/>
        <w:r>
          <w:rPr>
            <w:color w:val="BD2826"/>
            <w:bdr w:val="none" w:sz="0" w:space="0" w:color="auto"/>
            <w:lang w:val="de" w:eastAsia="de"/>
          </w:rPr>
          <w:t>Veranlagung 2015</w:t>
        </w:r>
      </w:hyperlink>
      <w:bookmarkEnd w:id="43"/>
      <w:hyperlink r:id="rId29" w:anchor="opus_detail_843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VZ 2014" w:history="1">
        <w:bookmarkStart w:id="44" w:name="opus_76493"/>
        <w:r>
          <w:rPr>
            <w:color w:val="BD2826"/>
            <w:bdr w:val="none" w:sz="0" w:space="0" w:color="auto"/>
            <w:lang w:val="de" w:eastAsia="de"/>
          </w:rPr>
          <w:t>Veranlagung 2014</w:t>
        </w:r>
      </w:hyperlink>
      <w:bookmarkEnd w:id="44"/>
      <w:hyperlink r:id="rId29" w:anchor="opus_detail_76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VZ 2013" w:history="1">
        <w:bookmarkStart w:id="45" w:name="opus_64389"/>
        <w:r>
          <w:rPr>
            <w:color w:val="BD2826"/>
            <w:bdr w:val="none" w:sz="0" w:space="0" w:color="auto"/>
            <w:lang w:val="de" w:eastAsia="de"/>
          </w:rPr>
          <w:t>Veranlagung 2013</w:t>
        </w:r>
      </w:hyperlink>
      <w:bookmarkEnd w:id="45"/>
      <w:hyperlink r:id="rId29" w:anchor="opus_detail_643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VZ 2012" w:history="1">
        <w:bookmarkStart w:id="46" w:name="opus_51277"/>
        <w:r>
          <w:rPr>
            <w:color w:val="BD2826"/>
            <w:bdr w:val="none" w:sz="0" w:space="0" w:color="auto"/>
            <w:lang w:val="de" w:eastAsia="de"/>
          </w:rPr>
          <w:t>Veranlagung 2012</w:t>
        </w:r>
      </w:hyperlink>
      <w:bookmarkEnd w:id="46"/>
      <w:hyperlink r:id="rId29" w:anchor="opus_detail_512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VZ 2011" w:history="1">
        <w:bookmarkStart w:id="47" w:name="opus_41695"/>
        <w:r>
          <w:rPr>
            <w:color w:val="BD2826"/>
            <w:bdr w:val="none" w:sz="0" w:space="0" w:color="auto"/>
            <w:lang w:val="de" w:eastAsia="de"/>
          </w:rPr>
          <w:t>Veranlagung 2011</w:t>
        </w:r>
      </w:hyperlink>
      <w:bookmarkEnd w:id="47"/>
      <w:hyperlink r:id="rId29" w:anchor="opus_detail_416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VZ 2010" w:history="1">
        <w:bookmarkStart w:id="48" w:name="opus_35402"/>
        <w:r>
          <w:rPr>
            <w:color w:val="BD2826"/>
            <w:bdr w:val="none" w:sz="0" w:space="0" w:color="auto"/>
            <w:lang w:val="de" w:eastAsia="de"/>
          </w:rPr>
          <w:t>Veranlagung 2010</w:t>
        </w:r>
      </w:hyperlink>
      <w:bookmarkEnd w:id="48"/>
      <w:hyperlink r:id="rId29" w:anchor="opus_detail_354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VZ 2009" w:history="1">
        <w:bookmarkStart w:id="49" w:name="opus_26295"/>
        <w:r>
          <w:rPr>
            <w:color w:val="BD2826"/>
            <w:bdr w:val="none" w:sz="0" w:space="0" w:color="auto"/>
            <w:lang w:val="de" w:eastAsia="de"/>
          </w:rPr>
          <w:t>Veranlagung 2009</w:t>
        </w:r>
      </w:hyperlink>
      <w:bookmarkEnd w:id="49"/>
      <w:hyperlink r:id="rId29" w:anchor="opus_detail_262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VZ 2008" w:history="1">
        <w:bookmarkStart w:id="50" w:name="opus_26058"/>
        <w:r>
          <w:rPr>
            <w:color w:val="BD2826"/>
            <w:bdr w:val="none" w:sz="0" w:space="0" w:color="auto"/>
            <w:lang w:val="de" w:eastAsia="de"/>
          </w:rPr>
          <w:t>Veranlagung 2008</w:t>
        </w:r>
      </w:hyperlink>
      <w:bookmarkEnd w:id="50"/>
      <w:hyperlink r:id="rId29" w:anchor="opus_detail_260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VZ 2007" w:history="1">
        <w:bookmarkStart w:id="51" w:name="opus_26059"/>
        <w:r>
          <w:rPr>
            <w:color w:val="BD2826"/>
            <w:bdr w:val="none" w:sz="0" w:space="0" w:color="auto"/>
            <w:lang w:val="de" w:eastAsia="de"/>
          </w:rPr>
          <w:t>Veranlagung 2007</w:t>
        </w:r>
      </w:hyperlink>
      <w:bookmarkEnd w:id="51"/>
      <w:hyperlink r:id="rId29" w:anchor="opus_detail_260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VZ 2006" w:history="1">
        <w:bookmarkStart w:id="52" w:name="opus_26060"/>
        <w:r>
          <w:rPr>
            <w:color w:val="BD2826"/>
            <w:bdr w:val="none" w:sz="0" w:space="0" w:color="auto"/>
            <w:lang w:val="de" w:eastAsia="de"/>
          </w:rPr>
          <w:t>Veranlagung 2006</w:t>
        </w:r>
      </w:hyperlink>
      <w:bookmarkEnd w:id="52"/>
      <w:hyperlink r:id="rId29" w:anchor="opus_detail_260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VZ 2005" w:history="1">
        <w:bookmarkStart w:id="53" w:name="opus_26061"/>
        <w:r>
          <w:rPr>
            <w:color w:val="BD2826"/>
            <w:bdr w:val="none" w:sz="0" w:space="0" w:color="auto"/>
            <w:lang w:val="de" w:eastAsia="de"/>
          </w:rPr>
          <w:t>Veranlagung 2005</w:t>
        </w:r>
      </w:hyperlink>
      <w:bookmarkEnd w:id="53"/>
      <w:hyperlink r:id="rId29" w:anchor="opus_detail_260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VZ 2004" w:history="1">
        <w:bookmarkStart w:id="54" w:name="opus_26062"/>
        <w:r>
          <w:rPr>
            <w:color w:val="BD2826"/>
            <w:bdr w:val="none" w:sz="0" w:space="0" w:color="auto"/>
            <w:lang w:val="de" w:eastAsia="de"/>
          </w:rPr>
          <w:t>Veranlagung 2004</w:t>
        </w:r>
      </w:hyperlink>
      <w:bookmarkEnd w:id="54"/>
      <w:hyperlink r:id="rId29" w:anchor="opus_detail_260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VZ 2003" w:history="1">
        <w:bookmarkStart w:id="55" w:name="opus_26063"/>
        <w:r>
          <w:rPr>
            <w:color w:val="BD2826"/>
            <w:bdr w:val="none" w:sz="0" w:space="0" w:color="auto"/>
            <w:lang w:val="de" w:eastAsia="de"/>
          </w:rPr>
          <w:t>Veranlagung 2003</w:t>
        </w:r>
      </w:hyperlink>
      <w:bookmarkEnd w:id="55"/>
      <w:hyperlink r:id="rId29" w:anchor="opus_detail_260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VZ 2002" w:history="1">
        <w:bookmarkStart w:id="56" w:name="opus_26064"/>
        <w:r>
          <w:rPr>
            <w:color w:val="BD2826"/>
            <w:bdr w:val="none" w:sz="0" w:space="0" w:color="auto"/>
            <w:lang w:val="de" w:eastAsia="de"/>
          </w:rPr>
          <w:t>Veranlagung 2002</w:t>
        </w:r>
      </w:hyperlink>
      <w:bookmarkEnd w:id="56"/>
      <w:hyperlink r:id="rId29" w:anchor="opus_detail_260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VZ 2001" w:history="1">
        <w:bookmarkStart w:id="57" w:name="opus_26065"/>
        <w:r>
          <w:rPr>
            <w:color w:val="BD2826"/>
            <w:bdr w:val="none" w:sz="0" w:space="0" w:color="auto"/>
            <w:lang w:val="de" w:eastAsia="de"/>
          </w:rPr>
          <w:t>Veranlagung 2001</w:t>
        </w:r>
      </w:hyperlink>
      <w:bookmarkEnd w:id="57"/>
      <w:hyperlink r:id="rId29" w:anchor="opus_detail_260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VZ 2000" w:history="1">
        <w:bookmarkStart w:id="58" w:name="opus_26066"/>
        <w:r>
          <w:rPr>
            <w:color w:val="BD2826"/>
            <w:bdr w:val="none" w:sz="0" w:space="0" w:color="auto"/>
            <w:lang w:val="de" w:eastAsia="de"/>
          </w:rPr>
          <w:t>Veranlagung 2000</w:t>
        </w:r>
      </w:hyperlink>
      <w:bookmarkEnd w:id="58"/>
      <w:hyperlink r:id="rId29" w:anchor="opus_detail_2606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Verwaltung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Steuerrichtlinien" w:history="1">
        <w:bookmarkStart w:id="59" w:name="opus_26068"/>
        <w:r>
          <w:rPr>
            <w:color w:val="BD2826"/>
            <w:bdr w:val="none" w:sz="0" w:space="0" w:color="auto"/>
            <w:lang w:val="de" w:eastAsia="de"/>
          </w:rPr>
          <w:t>Steuerrichtlinien</w:t>
        </w:r>
      </w:hyperlink>
      <w:bookmarkEnd w:id="59"/>
      <w:hyperlink r:id="rId29" w:anchor="opus_detail_260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BeckVerw" w:history="1">
        <w:bookmarkStart w:id="60" w:name="opus_26069"/>
        <w:r>
          <w:rPr>
            <w:color w:val="BD2826"/>
            <w:bdr w:val="none" w:sz="0" w:space="0" w:color="auto"/>
            <w:lang w:val="de" w:eastAsia="de"/>
          </w:rPr>
          <w:t>Steuererlasse</w:t>
        </w:r>
      </w:hyperlink>
      <w:bookmarkEnd w:id="60"/>
      <w:hyperlink r:id="rId29" w:anchor="opus_detail_260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Top 50 Steuererlasse" w:history="1">
        <w:bookmarkStart w:id="61" w:name="opus_53602"/>
        <w:r>
          <w:rPr>
            <w:color w:val="BD2826"/>
            <w:bdr w:val="none" w:sz="0" w:space="0" w:color="auto"/>
            <w:lang w:val="de" w:eastAsia="de"/>
          </w:rPr>
          <w:t>Die 50 meistgenutzten Steuererlasse</w:t>
        </w:r>
      </w:hyperlink>
      <w:bookmarkEnd w:id="61"/>
      <w:hyperlink r:id="rId29" w:anchor="opus_detail_5360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 und Rechtswörterbuch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Beck'sche Online-Formulare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BeckOF Vertrag GesR" w:history="1">
        <w:bookmarkStart w:id="62" w:name="opus_33501"/>
        <w:r>
          <w:rPr>
            <w:color w:val="BD2826"/>
            <w:bdr w:val="none" w:sz="0" w:space="0" w:color="auto"/>
            <w:lang w:val="de" w:eastAsia="de"/>
          </w:rPr>
          <w:t>BeckOF Vertrag | Gesellschaftsrecht</w:t>
        </w:r>
      </w:hyperlink>
      <w:bookmarkEnd w:id="62"/>
      <w:hyperlink r:id="rId29" w:anchor="opus_detail_335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BeckOF Vertrag StiftungsR" w:history="1">
        <w:bookmarkStart w:id="63" w:name="opus_33513"/>
        <w:r>
          <w:rPr>
            <w:color w:val="BD2826"/>
            <w:bdr w:val="none" w:sz="0" w:space="0" w:color="auto"/>
            <w:lang w:val="de" w:eastAsia="de"/>
          </w:rPr>
          <w:t>BeckOF Vertrag | Stiftungsrecht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3"/>
      <w:hyperlink r:id="rId29" w:anchor="opus_detail_33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BeckOF Vertrag LeasingR" w:history="1">
        <w:bookmarkStart w:id="64" w:name="opus_33496"/>
        <w:r>
          <w:rPr>
            <w:color w:val="BD2826"/>
            <w:bdr w:val="none" w:sz="0" w:space="0" w:color="auto"/>
            <w:lang w:val="de" w:eastAsia="de"/>
          </w:rPr>
          <w:t>BeckOF Vertrag | Leasingrecht</w:t>
        </w:r>
      </w:hyperlink>
      <w:bookmarkEnd w:id="64"/>
      <w:hyperlink r:id="rId29" w:anchor="opus_detail_334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BeckOF Prozess SteuerR" w:history="1">
        <w:bookmarkStart w:id="65" w:name="opus_33488"/>
        <w:r>
          <w:rPr>
            <w:color w:val="BD2826"/>
            <w:bdr w:val="none" w:sz="0" w:space="0" w:color="auto"/>
            <w:lang w:val="de" w:eastAsia="de"/>
          </w:rPr>
          <w:t>BeckOF Prozess | Steuerrecht</w:t>
        </w:r>
      </w:hyperlink>
      <w:bookmarkEnd w:id="65"/>
      <w:hyperlink r:id="rId29" w:anchor="opus_detail_334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BeckOF Vertrag Unternehmenskauf" w:history="1">
        <w:bookmarkStart w:id="66" w:name="opus_33620"/>
        <w:r>
          <w:rPr>
            <w:color w:val="BD2826"/>
            <w:bdr w:val="none" w:sz="0" w:space="0" w:color="auto"/>
            <w:lang w:val="de" w:eastAsia="de"/>
          </w:rPr>
          <w:t>BeckOF Vertrag | Unternehmenskauf</w:t>
        </w:r>
      </w:hyperlink>
      <w:bookmarkEnd w:id="66"/>
      <w:hyperlink r:id="rId29" w:anchor="opus_detail_3362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Berechnungsprogramme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blank" w:tooltip="Abfindungsrechner" w:history="1">
        <w:bookmarkStart w:id="67" w:name="opus_26076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67"/>
      <w:hyperlink r:id="rId29" w:anchor="opus_detail_260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blank" w:tooltip="AfA-Rechner" w:history="1">
        <w:bookmarkStart w:id="68" w:name="opus_41685"/>
        <w:r>
          <w:rPr>
            <w:color w:val="BD2826"/>
            <w:bdr w:val="none" w:sz="0" w:space="0" w:color="auto"/>
            <w:lang w:val="de" w:eastAsia="de"/>
          </w:rPr>
          <w:t>AfA-Rechner</w:t>
        </w:r>
      </w:hyperlink>
      <w:bookmarkEnd w:id="68"/>
      <w:hyperlink r:id="rId29" w:anchor="opus_detail_416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blank" w:tooltip="Aktienrechner" w:history="1">
        <w:bookmarkStart w:id="69" w:name="opus_40909"/>
        <w:r>
          <w:rPr>
            <w:color w:val="BD2826"/>
            <w:bdr w:val="none" w:sz="0" w:space="0" w:color="auto"/>
            <w:lang w:val="de" w:eastAsia="de"/>
          </w:rPr>
          <w:t>Aktienrechner</w:t>
        </w:r>
      </w:hyperlink>
      <w:bookmarkEnd w:id="69"/>
      <w:hyperlink r:id="rId29" w:anchor="opus_detail_409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blank" w:tooltip="Annuitätenrechner" w:history="1">
        <w:bookmarkStart w:id="70" w:name="opus_40921"/>
        <w:r>
          <w:rPr>
            <w:color w:val="BD2826"/>
            <w:bdr w:val="none" w:sz="0" w:space="0" w:color="auto"/>
            <w:lang w:val="de" w:eastAsia="de"/>
          </w:rPr>
          <w:t>Annuitätenrechner</w:t>
        </w:r>
      </w:hyperlink>
      <w:bookmarkEnd w:id="70"/>
      <w:hyperlink r:id="rId29" w:anchor="opus_detail_40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blank" w:tooltip="Arbeitgeberdarlehenrechner" w:history="1">
        <w:bookmarkStart w:id="71" w:name="opus_97284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71"/>
      <w:hyperlink r:id="rId29" w:anchor="opus_detail_972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blank" w:tooltip="Geringbeschäftigtenrechner" w:history="1">
        <w:bookmarkStart w:id="72" w:name="opus_115289"/>
        <w:r>
          <w:rPr>
            <w:color w:val="BD2826"/>
            <w:bdr w:val="none" w:sz="0" w:space="0" w:color="auto"/>
            <w:lang w:val="de" w:eastAsia="de"/>
          </w:rPr>
          <w:t>Geringbeschäftigtenrechner</w:t>
        </w:r>
      </w:hyperlink>
      <w:bookmarkEnd w:id="72"/>
      <w:hyperlink r:id="rId29" w:anchor="opus_detail_1152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blank" w:tooltip="Dienstwagenrechner" w:history="1">
        <w:bookmarkStart w:id="73" w:name="opus_26077"/>
        <w:r>
          <w:rPr>
            <w:color w:val="BD2826"/>
            <w:bdr w:val="none" w:sz="0" w:space="0" w:color="auto"/>
            <w:lang w:val="de" w:eastAsia="de"/>
          </w:rPr>
          <w:t>Dienstwagenrechner</w:t>
        </w:r>
      </w:hyperlink>
      <w:bookmarkEnd w:id="73"/>
      <w:hyperlink r:id="rId29" w:anchor="opus_detail_260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blank" w:tooltip="Einkommensteuerrechner" w:history="1">
        <w:bookmarkStart w:id="74" w:name="opus_26078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74"/>
      <w:hyperlink r:id="rId29" w:anchor="opus_detail_260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blank" w:tooltip="Erbschaftsteuerrechner" w:history="1">
        <w:bookmarkStart w:id="75" w:name="opus_97331"/>
        <w:r>
          <w:rPr>
            <w:color w:val="BD2826"/>
            <w:bdr w:val="none" w:sz="0" w:space="0" w:color="auto"/>
            <w:lang w:val="de" w:eastAsia="de"/>
          </w:rPr>
          <w:t>Erbschaftsteuerrechner</w:t>
        </w:r>
      </w:hyperlink>
      <w:bookmarkEnd w:id="75"/>
      <w:hyperlink r:id="rId29" w:anchor="opus_detail_973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blank" w:tooltip="Fahrtkostenrechner" w:history="1">
        <w:bookmarkStart w:id="76" w:name="opus_97379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76"/>
      <w:hyperlink r:id="rId29" w:anchor="opus_detail_973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blank" w:tooltip="Festgeldrechner" w:history="1">
        <w:bookmarkStart w:id="77" w:name="opus_40945"/>
        <w:r>
          <w:rPr>
            <w:color w:val="BD2826"/>
            <w:bdr w:val="none" w:sz="0" w:space="0" w:color="auto"/>
            <w:lang w:val="de" w:eastAsia="de"/>
          </w:rPr>
          <w:t>Festgeldrechner</w:t>
        </w:r>
      </w:hyperlink>
      <w:bookmarkEnd w:id="77"/>
      <w:hyperlink r:id="rId29" w:anchor="opus_detail_409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blank" w:tooltip="Flexirentenrechner" w:history="1">
        <w:bookmarkStart w:id="78" w:name="opus_97432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78"/>
      <w:hyperlink r:id="rId29" w:anchor="opus_detail_974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blank" w:tooltip="Fondsrechner" w:history="1">
        <w:bookmarkStart w:id="79" w:name="opus_40984"/>
        <w:r>
          <w:rPr>
            <w:color w:val="BD2826"/>
            <w:bdr w:val="none" w:sz="0" w:space="0" w:color="auto"/>
            <w:lang w:val="de" w:eastAsia="de"/>
          </w:rPr>
          <w:t>Fondsrechner</w:t>
        </w:r>
      </w:hyperlink>
      <w:bookmarkEnd w:id="79"/>
      <w:hyperlink r:id="rId29" w:anchor="opus_detail_409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blank" w:tooltip="Hypothekenrechner" w:history="1">
        <w:bookmarkStart w:id="80" w:name="opus_40998"/>
        <w:r>
          <w:rPr>
            <w:color w:val="BD2826"/>
            <w:bdr w:val="none" w:sz="0" w:space="0" w:color="auto"/>
            <w:lang w:val="de" w:eastAsia="de"/>
          </w:rPr>
          <w:t>Hypothekenrechner</w:t>
        </w:r>
      </w:hyperlink>
      <w:bookmarkEnd w:id="80"/>
      <w:hyperlink r:id="rId29" w:anchor="opus_detail_409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blank" w:tooltip="Kindergeldrechner" w:history="1">
        <w:bookmarkStart w:id="81" w:name="opus_97479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81"/>
      <w:hyperlink r:id="rId29" w:anchor="opus_detail_974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blank" w:tooltip="Kirchensteuerrechner" w:history="1">
        <w:bookmarkStart w:id="82" w:name="opus_97526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82"/>
      <w:hyperlink r:id="rId29" w:anchor="opus_detail_97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blank" w:tooltip="Kreditrechner" w:history="1">
        <w:bookmarkStart w:id="83" w:name="opus_41012"/>
        <w:r>
          <w:rPr>
            <w:color w:val="BD2826"/>
            <w:bdr w:val="none" w:sz="0" w:space="0" w:color="auto"/>
            <w:lang w:val="de" w:eastAsia="de"/>
          </w:rPr>
          <w:t>Kreditrechner</w:t>
        </w:r>
      </w:hyperlink>
      <w:bookmarkEnd w:id="83"/>
      <w:hyperlink r:id="rId29" w:anchor="opus_detail_410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blank" w:tooltip="Leasingrechner" w:history="1">
        <w:bookmarkStart w:id="84" w:name="opus_41614"/>
        <w:r>
          <w:rPr>
            <w:color w:val="BD2826"/>
            <w:bdr w:val="none" w:sz="0" w:space="0" w:color="auto"/>
            <w:lang w:val="de" w:eastAsia="de"/>
          </w:rPr>
          <w:t>Leasingrechner</w:t>
        </w:r>
      </w:hyperlink>
      <w:bookmarkEnd w:id="84"/>
      <w:hyperlink r:id="rId29" w:anchor="opus_detail_416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blank" w:tooltip="Lohnpfändungs-Rechner" w:history="1">
        <w:bookmarkStart w:id="85" w:name="opus_26080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85"/>
      <w:hyperlink r:id="rId29" w:anchor="opus_detail_260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blank" w:tooltip="Lohnsteuerrechner" w:history="1">
        <w:bookmarkStart w:id="86" w:name="opus_26079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86"/>
      <w:hyperlink r:id="rId29" w:anchor="opus_detail_260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blank" w:tooltip="Mindestlohnrechner" w:history="1">
        <w:bookmarkStart w:id="87" w:name="opus_97575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87"/>
      <w:hyperlink r:id="rId29" w:anchor="opus_detail_975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blank" w:tooltip="Renditerechner" w:history="1">
        <w:bookmarkStart w:id="88" w:name="opus_41040"/>
        <w:r>
          <w:rPr>
            <w:color w:val="BD2826"/>
            <w:bdr w:val="none" w:sz="0" w:space="0" w:color="auto"/>
            <w:lang w:val="de" w:eastAsia="de"/>
          </w:rPr>
          <w:t>Renditerechner</w:t>
        </w:r>
      </w:hyperlink>
      <w:bookmarkEnd w:id="88"/>
      <w:hyperlink r:id="rId29" w:anchor="opus_detail_410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blank" w:tooltip="Richtsatz-Rechner" w:history="1">
        <w:bookmarkStart w:id="89" w:name="opus_26081"/>
        <w:r>
          <w:rPr>
            <w:color w:val="BD2826"/>
            <w:bdr w:val="none" w:sz="0" w:space="0" w:color="auto"/>
            <w:lang w:val="de" w:eastAsia="de"/>
          </w:rPr>
          <w:t>Richtsatz-Rechner</w:t>
        </w:r>
      </w:hyperlink>
      <w:bookmarkEnd w:id="89"/>
      <w:hyperlink r:id="rId29" w:anchor="opus_detail_260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blank" w:tooltip="Sparrechner" w:history="1">
        <w:bookmarkStart w:id="90" w:name="opus_41068"/>
        <w:r>
          <w:rPr>
            <w:color w:val="BD2826"/>
            <w:bdr w:val="none" w:sz="0" w:space="0" w:color="auto"/>
            <w:lang w:val="de" w:eastAsia="de"/>
          </w:rPr>
          <w:t>Sparrechner</w:t>
        </w:r>
      </w:hyperlink>
      <w:bookmarkEnd w:id="90"/>
      <w:hyperlink r:id="rId29" w:anchor="opus_detail_410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blank" w:tooltip="Umsatzsteuerrechner" w:history="1">
        <w:bookmarkStart w:id="91" w:name="opus_39298"/>
        <w:r>
          <w:rPr>
            <w:color w:val="BD2826"/>
            <w:bdr w:val="none" w:sz="0" w:space="0" w:color="auto"/>
            <w:lang w:val="de" w:eastAsia="de"/>
          </w:rPr>
          <w:t>Umsatzsteuerrechner</w:t>
        </w:r>
      </w:hyperlink>
      <w:bookmarkEnd w:id="91"/>
      <w:hyperlink r:id="rId29" w:anchor="opus_detail_392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blank" w:tooltip="Verzugszinsrechner" w:history="1">
        <w:bookmarkStart w:id="92" w:name="opus_41084"/>
        <w:r>
          <w:rPr>
            <w:color w:val="BD2826"/>
            <w:bdr w:val="none" w:sz="0" w:space="0" w:color="auto"/>
            <w:lang w:val="de" w:eastAsia="de"/>
          </w:rPr>
          <w:t>Verzugszinsrechner</w:t>
        </w:r>
      </w:hyperlink>
      <w:bookmarkEnd w:id="92"/>
      <w:hyperlink r:id="rId29" w:anchor="opus_detail_410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blank" w:tooltip="Zinsrechner" w:history="1">
        <w:bookmarkStart w:id="93" w:name="opus_41098"/>
        <w:r>
          <w:rPr>
            <w:color w:val="BD2826"/>
            <w:bdr w:val="none" w:sz="0" w:space="0" w:color="auto"/>
            <w:lang w:val="de" w:eastAsia="de"/>
          </w:rPr>
          <w:t>Zinsrechner</w:t>
        </w:r>
      </w:hyperlink>
      <w:bookmarkEnd w:id="93"/>
      <w:hyperlink r:id="rId29" w:anchor="opus_detail_4109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Formularhandbücher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FormRS" w:history="1">
        <w:bookmarkStart w:id="94" w:name="opus_50105"/>
        <w:r>
          <w:rPr>
            <w:color w:val="BD2826"/>
            <w:bdr w:val="none" w:sz="0" w:space="0" w:color="auto"/>
            <w:lang w:val="de" w:eastAsia="de"/>
          </w:rPr>
          <w:t>Formularbuch Recht und Steuern | A. Gesellschaftsverträge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94"/>
      <w:hyperlink r:id="rId29" w:anchor="opus_detail_501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FormRS" w:history="1">
        <w:bookmarkStart w:id="95" w:name="opus_50134"/>
        <w:r>
          <w:rPr>
            <w:color w:val="BD2826"/>
            <w:bdr w:val="none" w:sz="0" w:space="0" w:color="auto"/>
            <w:lang w:val="de" w:eastAsia="de"/>
          </w:rPr>
          <w:t>Formularbuch Recht und Steuern | B. Sonstige Verträge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95"/>
      <w:hyperlink r:id="rId29" w:anchor="opus_detail_501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FormRS" w:history="1">
        <w:bookmarkStart w:id="96" w:name="opus_50156"/>
        <w:r>
          <w:rPr>
            <w:color w:val="BD2826"/>
            <w:bdr w:val="none" w:sz="0" w:space="0" w:color="auto"/>
            <w:lang w:val="de" w:eastAsia="de"/>
          </w:rPr>
          <w:t>Formularbuch Recht und Steuern | C. Anträge im Besteuerungsverfahren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96"/>
      <w:hyperlink r:id="rId29" w:anchor="opus_detail_501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tooltip="FormRS" w:history="1">
        <w:bookmarkStart w:id="97" w:name="opus_50167"/>
        <w:r>
          <w:rPr>
            <w:color w:val="BD2826"/>
            <w:bdr w:val="none" w:sz="0" w:space="0" w:color="auto"/>
            <w:lang w:val="de" w:eastAsia="de"/>
          </w:rPr>
          <w:t>Formularbuch Recht und Steuern | D. Rechtsmittelverfahren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97"/>
      <w:hyperlink r:id="rId29" w:anchor="opus_detail_501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FormRS" w:history="1">
        <w:bookmarkStart w:id="98" w:name="opus_50178"/>
        <w:r>
          <w:rPr>
            <w:color w:val="BD2826"/>
            <w:bdr w:val="none" w:sz="0" w:space="0" w:color="auto"/>
            <w:lang w:val="de" w:eastAsia="de"/>
          </w:rPr>
          <w:t>Formularbuch Recht und Steuern | E. Steuerstrafverfahren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98"/>
      <w:hyperlink r:id="rId29" w:anchor="opus_detail_501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FormRS" w:history="1">
        <w:bookmarkStart w:id="99" w:name="opus_66392"/>
        <w:r>
          <w:rPr>
            <w:color w:val="BD2826"/>
            <w:bdr w:val="none" w:sz="0" w:space="0" w:color="auto"/>
            <w:lang w:val="de" w:eastAsia="de"/>
          </w:rPr>
          <w:t>Formularbuch Recht und Steuern | F. Mandatsbezogene Verträge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99"/>
      <w:hyperlink r:id="rId29" w:anchor="opus_detail_6639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Mustereinsprüche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Mustereinspruch" w:history="1">
        <w:bookmarkStart w:id="100" w:name="opus_110750"/>
        <w:r>
          <w:rPr>
            <w:color w:val="BD2826"/>
            <w:bdr w:val="none" w:sz="0" w:space="0" w:color="auto"/>
            <w:lang w:val="de" w:eastAsia="de"/>
          </w:rPr>
          <w:t>Mustereinsprüche im Rechtsbehelfsverfahren vor den Finanzbehörden</w:t>
        </w:r>
      </w:hyperlink>
      <w:bookmarkEnd w:id="100"/>
      <w:hyperlink r:id="rId29" w:anchor="opus_detail_11075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Rechtswörterbuch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tooltip="Weber kompakt" w:history="1">
        <w:bookmarkStart w:id="101" w:name="opus_196427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01"/>
      <w:hyperlink r:id="rId29" w:anchor="opus_detail_19642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Tabellen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self" w:tooltip="Steuertabellen" w:history="1">
        <w:bookmarkStart w:id="102" w:name="opus_197059"/>
        <w:r>
          <w:rPr>
            <w:color w:val="BD2826"/>
            <w:bdr w:val="none" w:sz="0" w:space="0" w:color="auto"/>
            <w:lang w:val="de" w:eastAsia="de"/>
          </w:rPr>
          <w:t>Steuertabellen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2"/>
      <w:hyperlink r:id="rId29" w:anchor="opus_detail_1970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1" w:tgtFrame="_blank" w:tooltip="Systeme der Besteuerung A4" w:history="1">
        <w:bookmarkStart w:id="103" w:name="opus_76939"/>
        <w:r>
          <w:rPr>
            <w:color w:val="BD2826"/>
            <w:bdr w:val="none" w:sz="0" w:space="0" w:color="auto"/>
            <w:lang w:val="de" w:eastAsia="de"/>
          </w:rPr>
          <w:t>Systeme der Besteuerung verschiedener Rechtsformen (A4)</w:t>
        </w:r>
      </w:hyperlink>
      <w:bookmarkEnd w:id="103"/>
      <w:hyperlink r:id="rId29" w:anchor="opus_detail_76939" w:tooltip="Zur Werksübersicht springen" w:history="1"/>
    </w:p>
    <w:sectPr>
      <w:headerReference w:type="default" r:id="rId132"/>
      <w:footerReference w:type="default" r:id="rId133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10:46 -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mvcWidgethasvisiblechildrenh3">
    <w:name w:val="div_mvcWidget_hasvisiblechildren_h3"/>
    <w:basedOn w:val="Normal"/>
    <w:rPr>
      <w:sz w:val="18"/>
      <w:szCs w:val="18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leftmvcWidgetulliullidiv">
    <w:name w:val="bo_left_mvcWidget &gt; ul &gt; li_ul &gt; li &gt; div"/>
    <w:basedOn w:val="Normal"/>
    <w:pPr>
      <w:pBdr>
        <w:left w:val="none" w:sz="0" w:space="8" w:color="auto"/>
      </w:pBdr>
    </w:pPr>
  </w:style>
  <w:style w:type="paragraph" w:customStyle="1" w:styleId="boleftmvcWidgetnotmeineWerkeulliullia">
    <w:name w:val="bo_left_mvcWidget_not(.meineWerke) &gt; ul &gt; li_ul &gt; li_a"/>
    <w:basedOn w:val="Normal"/>
    <w:pPr>
      <w:pBdr>
        <w:left w:val="none" w:sz="0" w:space="8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divbokastenmvcWidget">
    <w:name w:val="bo_center_div_bo_kasten_mvcWidget"/>
    <w:basedOn w:val="Normal"/>
  </w:style>
  <w:style w:type="paragraph" w:customStyle="1" w:styleId="bocenterdivColumnLefth2">
    <w:name w:val="bo_center_div_ColumnLef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bocenterulboxazli">
    <w:name w:val="bo_center_ul_box_az_li"/>
    <w:basedOn w:val="DefaultParagraphFont"/>
  </w:style>
  <w:style w:type="character" w:customStyle="1" w:styleId="bocenterulboxazlia">
    <w:name w:val="bo_center_ul_box_az_li_a"/>
    <w:basedOn w:val="DefaultParagraphFont"/>
    <w:rPr>
      <w:b/>
      <w:bCs/>
      <w:color w:val="BD2826"/>
      <w:bdr w:val="single" w:sz="6" w:space="0" w:color="E4E4D9"/>
    </w:rPr>
  </w:style>
  <w:style w:type="character" w:customStyle="1" w:styleId="bocenterulboxazlispan">
    <w:name w:val="bo_center_ul_box_az_li_span"/>
    <w:basedOn w:val="DefaultParagraphFont"/>
    <w:rPr>
      <w:b/>
      <w:bCs/>
      <w:color w:val="E4E4D9"/>
      <w:bdr w:val="single" w:sz="6" w:space="0" w:color="E4E4D9"/>
    </w:rPr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bocenterh1">
    <w:name w:val="bo_center_h1"/>
    <w:basedOn w:val="Normal"/>
    <w:rPr>
      <w:b/>
      <w:bCs/>
      <w:color w:val="BD2826"/>
      <w:sz w:val="26"/>
      <w:szCs w:val="26"/>
    </w:r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character" w:customStyle="1" w:styleId="spanhighlight">
    <w:name w:val="span_highlight"/>
    <w:basedOn w:val="DefaultParagraphFont"/>
    <w:rPr>
      <w:color w:val="FFFFFF"/>
      <w:shd w:val="clear" w:color="auto" w:fill="6F6F6F"/>
    </w:rPr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Bcid/Y-500-W-BESTLEX-GL-G" TargetMode="External" /><Relationship Id="rId100" Type="http://schemas.openxmlformats.org/officeDocument/2006/relationships/hyperlink" Target="https://beck-online.beck.de/Arbeitshilfe/Arbeitgeberdarlehenrechner" TargetMode="External" /><Relationship Id="rId101" Type="http://schemas.openxmlformats.org/officeDocument/2006/relationships/hyperlink" Target="https://beck-online.beck.de/Arbeitshilfe/Geringbesch&#228;ftigtenrechner" TargetMode="External" /><Relationship Id="rId102" Type="http://schemas.openxmlformats.org/officeDocument/2006/relationships/hyperlink" Target="https://beck-online.beck.de/Arbeitshilfe/Dienstwagenrechner" TargetMode="External" /><Relationship Id="rId103" Type="http://schemas.openxmlformats.org/officeDocument/2006/relationships/hyperlink" Target="https://beck-online.beck.de/Arbeitshilfe/Einkommensteuerrechner" TargetMode="External" /><Relationship Id="rId104" Type="http://schemas.openxmlformats.org/officeDocument/2006/relationships/hyperlink" Target="https://beck-online.beck.de/Arbeitshilfe/Erbschaftsteuerrechner" TargetMode="External" /><Relationship Id="rId105" Type="http://schemas.openxmlformats.org/officeDocument/2006/relationships/hyperlink" Target="https://beck-online.beck.de/Arbeitshilfe/Fahrtkostenrechner" TargetMode="External" /><Relationship Id="rId106" Type="http://schemas.openxmlformats.org/officeDocument/2006/relationships/hyperlink" Target="https://beck-online.beck.de/Arbeitshilfe/Festgeldrechner" TargetMode="External" /><Relationship Id="rId107" Type="http://schemas.openxmlformats.org/officeDocument/2006/relationships/hyperlink" Target="https://beck-online.beck.de/Arbeitshilfe/Flexirentenrechner" TargetMode="External" /><Relationship Id="rId108" Type="http://schemas.openxmlformats.org/officeDocument/2006/relationships/hyperlink" Target="https://beck-online.beck.de/Arbeitshilfe/Fondsrechner" TargetMode="External" /><Relationship Id="rId109" Type="http://schemas.openxmlformats.org/officeDocument/2006/relationships/hyperlink" Target="https://beck-online.beck.de/Arbeitshilfe/Hypothekenrechner" TargetMode="External" /><Relationship Id="rId11" Type="http://schemas.openxmlformats.org/officeDocument/2006/relationships/hyperlink" Target="https://beck-online.beck.de/Bcid/Y-500-W-BESTLEX-GL-H" TargetMode="External" /><Relationship Id="rId110" Type="http://schemas.openxmlformats.org/officeDocument/2006/relationships/hyperlink" Target="https://beck-online.beck.de/Arbeitshilfe/Kindergeldrechner" TargetMode="External" /><Relationship Id="rId111" Type="http://schemas.openxmlformats.org/officeDocument/2006/relationships/hyperlink" Target="https://beck-online.beck.de/Arbeitshilfe/Kirchensteuerrechner" TargetMode="External" /><Relationship Id="rId112" Type="http://schemas.openxmlformats.org/officeDocument/2006/relationships/hyperlink" Target="https://beck-online.beck.de/Arbeitshilfe/Kreditrechner" TargetMode="External" /><Relationship Id="rId113" Type="http://schemas.openxmlformats.org/officeDocument/2006/relationships/hyperlink" Target="https://beck-online.beck.de/Arbeitshilfe/Leasingrechner" TargetMode="External" /><Relationship Id="rId114" Type="http://schemas.openxmlformats.org/officeDocument/2006/relationships/hyperlink" Target="https://beck-online.beck.de/Arbeitshilfe/Lohnpf&#228;ndungs-Rechner" TargetMode="External" /><Relationship Id="rId115" Type="http://schemas.openxmlformats.org/officeDocument/2006/relationships/hyperlink" Target="https://beck-online.beck.de/Arbeitshilfe/Lohnsteuerrechner" TargetMode="External" /><Relationship Id="rId116" Type="http://schemas.openxmlformats.org/officeDocument/2006/relationships/hyperlink" Target="https://beck-online.beck.de/Arbeitshilfe/Mindestlohnrechner" TargetMode="External" /><Relationship Id="rId117" Type="http://schemas.openxmlformats.org/officeDocument/2006/relationships/hyperlink" Target="https://beck-online.beck.de/Arbeitshilfe/Renditerechner" TargetMode="External" /><Relationship Id="rId118" Type="http://schemas.openxmlformats.org/officeDocument/2006/relationships/hyperlink" Target="https://beck-online.beck.de/Arbeitshilfe/Richtsatz-Rechner" TargetMode="External" /><Relationship Id="rId119" Type="http://schemas.openxmlformats.org/officeDocument/2006/relationships/hyperlink" Target="https://beck-online.beck.de/Arbeitshilfe/Sparrechner" TargetMode="External" /><Relationship Id="rId12" Type="http://schemas.openxmlformats.org/officeDocument/2006/relationships/hyperlink" Target="https://beck-online.beck.de/Bcid/Y-500-W-BESTLEX-GL-I" TargetMode="External" /><Relationship Id="rId120" Type="http://schemas.openxmlformats.org/officeDocument/2006/relationships/hyperlink" Target="https://beck-online.beck.de/Arbeitshilfe/Umsatzsteuerrechner" TargetMode="External" /><Relationship Id="rId121" Type="http://schemas.openxmlformats.org/officeDocument/2006/relationships/hyperlink" Target="https://beck-online.beck.de/Arbeitshilfe/Verzugszinsrechner" TargetMode="External" /><Relationship Id="rId122" Type="http://schemas.openxmlformats.org/officeDocument/2006/relationships/hyperlink" Target="https://beck-online.beck.de/Arbeitshilfe/Zinsrechner" TargetMode="External" /><Relationship Id="rId123" Type="http://schemas.openxmlformats.org/officeDocument/2006/relationships/hyperlink" Target="https://beck-online.beck.de/Werk/4411?opusTitle=FormRS" TargetMode="External" /><Relationship Id="rId124" Type="http://schemas.openxmlformats.org/officeDocument/2006/relationships/hyperlink" Target="https://beck-online.beck.de/Werk/4415?opusTitle=FormRS" TargetMode="External" /><Relationship Id="rId125" Type="http://schemas.openxmlformats.org/officeDocument/2006/relationships/hyperlink" Target="https://beck-online.beck.de/Werk/4418?opusTitle=FormRS" TargetMode="External" /><Relationship Id="rId126" Type="http://schemas.openxmlformats.org/officeDocument/2006/relationships/hyperlink" Target="https://beck-online.beck.de/Werk/4419?opusTitle=FormRS" TargetMode="External" /><Relationship Id="rId127" Type="http://schemas.openxmlformats.org/officeDocument/2006/relationships/hyperlink" Target="https://beck-online.beck.de/Werk/4420?opusTitle=FormRS" TargetMode="External" /><Relationship Id="rId128" Type="http://schemas.openxmlformats.org/officeDocument/2006/relationships/hyperlink" Target="https://beck-online.beck.de/Werk/5434?opusTitle=FormRS" TargetMode="External" /><Relationship Id="rId129" Type="http://schemas.openxmlformats.org/officeDocument/2006/relationships/hyperlink" Target="https://beck-online.beck.de/Werk/20049?opusTitle=Weber+kompakt" TargetMode="External" /><Relationship Id="rId13" Type="http://schemas.openxmlformats.org/officeDocument/2006/relationships/hyperlink" Target="https://beck-online.beck.de/Bcid/Y-500-W-BESTLEX-GL-J" TargetMode="External" /><Relationship Id="rId130" Type="http://schemas.openxmlformats.org/officeDocument/2006/relationships/hyperlink" Target="https://beck-online.beck.de/Werk/20131?opusTitle=Steuertabellen" TargetMode="External" /><Relationship Id="rId131" Type="http://schemas.openxmlformats.org/officeDocument/2006/relationships/hyperlink" Target="https://beck-online.beck.de/Arbeitshilfe/Systeme der Besteuerung verschiedener Rechtsformen (A4)" TargetMode="External" /><Relationship Id="rId132" Type="http://schemas.openxmlformats.org/officeDocument/2006/relationships/header" Target="header1.xml" /><Relationship Id="rId133" Type="http://schemas.openxmlformats.org/officeDocument/2006/relationships/footer" Target="footer1.xml" /><Relationship Id="rId134" Type="http://schemas.openxmlformats.org/officeDocument/2006/relationships/theme" Target="theme/theme1.xml" /><Relationship Id="rId135" Type="http://schemas.openxmlformats.org/officeDocument/2006/relationships/numbering" Target="numbering.xml" /><Relationship Id="rId136" Type="http://schemas.openxmlformats.org/officeDocument/2006/relationships/styles" Target="styles.xml" /><Relationship Id="rId14" Type="http://schemas.openxmlformats.org/officeDocument/2006/relationships/hyperlink" Target="https://beck-online.beck.de/Bcid/Y-500-W-BESTLEX-GL-K" TargetMode="External" /><Relationship Id="rId15" Type="http://schemas.openxmlformats.org/officeDocument/2006/relationships/hyperlink" Target="https://beck-online.beck.de/Bcid/Y-500-W-BESTLEX-GL-L" TargetMode="External" /><Relationship Id="rId16" Type="http://schemas.openxmlformats.org/officeDocument/2006/relationships/hyperlink" Target="https://beck-online.beck.de/Bcid/Y-500-W-BESTLEX-GL-M" TargetMode="External" /><Relationship Id="rId17" Type="http://schemas.openxmlformats.org/officeDocument/2006/relationships/hyperlink" Target="https://beck-online.beck.de/Bcid/Y-500-W-BESTLEX-GL-N" TargetMode="External" /><Relationship Id="rId18" Type="http://schemas.openxmlformats.org/officeDocument/2006/relationships/hyperlink" Target="https://beck-online.beck.de/Bcid/Y-500-W-BESTLEX-GL-O" TargetMode="External" /><Relationship Id="rId19" Type="http://schemas.openxmlformats.org/officeDocument/2006/relationships/hyperlink" Target="https://beck-online.beck.de/Bcid/Y-500-W-BESTLEX-GL-P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Bcid/Y-500-W-BESTLEX-GL-Q" TargetMode="External" /><Relationship Id="rId21" Type="http://schemas.openxmlformats.org/officeDocument/2006/relationships/hyperlink" Target="https://beck-online.beck.de/Bcid/Y-500-W-BESTLEX-GL-R" TargetMode="External" /><Relationship Id="rId22" Type="http://schemas.openxmlformats.org/officeDocument/2006/relationships/hyperlink" Target="https://beck-online.beck.de/Bcid/Y-500-W-BESTLEX-GL-S" TargetMode="External" /><Relationship Id="rId23" Type="http://schemas.openxmlformats.org/officeDocument/2006/relationships/hyperlink" Target="https://beck-online.beck.de/Bcid/Y-500-W-BESTLEX-GL-T" TargetMode="External" /><Relationship Id="rId24" Type="http://schemas.openxmlformats.org/officeDocument/2006/relationships/hyperlink" Target="https://beck-online.beck.de/Bcid/Y-500-W-BESTLEX-GL-U" TargetMode="External" /><Relationship Id="rId25" Type="http://schemas.openxmlformats.org/officeDocument/2006/relationships/hyperlink" Target="https://beck-online.beck.de/Bcid/Y-500-W-BESTLEX-GL-V" TargetMode="External" /><Relationship Id="rId26" Type="http://schemas.openxmlformats.org/officeDocument/2006/relationships/hyperlink" Target="https://beck-online.beck.de/Bcid/Y-500-W-BESTLEX-GL-W" TargetMode="External" /><Relationship Id="rId27" Type="http://schemas.openxmlformats.org/officeDocument/2006/relationships/hyperlink" Target="https://beck-online.beck.de/Bcid/Y-500-W-BESTLEX-GL-Z" TargetMode="External" /><Relationship Id="rId28" Type="http://schemas.openxmlformats.org/officeDocument/2006/relationships/hyperlink" Target="https://beck-online.beck.de/Werk/1446?opusTitle=FD-DSTR" TargetMode="External" /><Relationship Id="rId29" Type="http://schemas.openxmlformats.org/officeDocument/2006/relationships/hyperlink" Target="https://beck-online.beck.de/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?typ=searchlink&amp;hitlisthead=Fachnews aus dem Bereich Steuerrecht&amp;query=(staxrechtsgebiet0:%22SteuR%22 AND werk-id:becklink)&amp;rbSort=Date" TargetMode="External" /><Relationship Id="rId31" Type="http://schemas.openxmlformats.org/officeDocument/2006/relationships/hyperlink" Target="https://beck-online.beck.de/Werk/16810?opusTitle=EnK-Aktuell" TargetMode="External" /><Relationship Id="rId32" Type="http://schemas.openxmlformats.org/officeDocument/2006/relationships/hyperlink" Target="https://beck-online.beck.de/Werk/19984?opusTitle=BeStLex" TargetMode="External" /><Relationship Id="rId33" Type="http://schemas.openxmlformats.org/officeDocument/2006/relationships/hyperlink" Target="https://beck-online.beck.de/Werk/19759?opusTitle=Brandis%2fHeuermann" TargetMode="External" /><Relationship Id="rId34" Type="http://schemas.openxmlformats.org/officeDocument/2006/relationships/hyperlink" Target="https://beck-online.beck.de/Werk/18053?opusTitle=Bunjes" TargetMode="External" /><Relationship Id="rId35" Type="http://schemas.openxmlformats.org/officeDocument/2006/relationships/hyperlink" Target="https://beck-online.beck.de/Werk/16936?opusTitle=Loose" TargetMode="External" /><Relationship Id="rId36" Type="http://schemas.openxmlformats.org/officeDocument/2006/relationships/hyperlink" Target="https://beck-online.beck.de/Werk/18544?opusTitle=Klein" TargetMode="External" /><Relationship Id="rId37" Type="http://schemas.openxmlformats.org/officeDocument/2006/relationships/hyperlink" Target="https://beck-online.beck.de/Werk/18088?opusTitle=StbH" TargetMode="External" /><Relationship Id="rId38" Type="http://schemas.openxmlformats.org/officeDocument/2006/relationships/hyperlink" Target="https://beck-online.beck.de/Werk/17809?opusTitle=Grashoff" TargetMode="External" /><Relationship Id="rId39" Type="http://schemas.openxmlformats.org/officeDocument/2006/relationships/hyperlink" Target="https://beck-online.beck.de/Werk/18477?opusTitle=Wagner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7640?opusTitle=Jesse" TargetMode="External" /><Relationship Id="rId41" Type="http://schemas.openxmlformats.org/officeDocument/2006/relationships/hyperlink" Target="https://beck-online.beck.de/?typ=searchlink&amp;PAGENR=1&amp;top=par&amp;WORDS=anhverf&amp;TXTGERICHT=BFH%2C BVerfG%2C EuGH&amp;CHKANHVERF=on&amp;RBSORT=Date&amp;opusTitle=BeckVerf" TargetMode="External" /><Relationship Id="rId42" Type="http://schemas.openxmlformats.org/officeDocument/2006/relationships/hyperlink" Target="https://beck-online.beck.de/?typ=searchlink&amp;hitlisthead=Entscheidungen&amp;query=spubtyp0:%22ent%22" TargetMode="External" /><Relationship Id="rId43" Type="http://schemas.openxmlformats.org/officeDocument/2006/relationships/hyperlink" Target="https://beck-online.beck.de/?typ=searchlink&amp;hitlisthead=Steuerrechtliche+Leits&#228;tze&amp;QUERY=werk-id%3a%22Moes%22&amp;rbSort=date&amp;opusTitle=M%c3%b6ssner+StL" TargetMode="External" /><Relationship Id="rId44" Type="http://schemas.openxmlformats.org/officeDocument/2006/relationships/hyperlink" Target="https://beck-online.beck.de/Werk/8310?opusTitle=Mustereinspruch" TargetMode="External" /><Relationship Id="rId45" Type="http://schemas.openxmlformats.org/officeDocument/2006/relationships/hyperlink" Target="https://beck-online.beck.de/Sammlungen/26036?cat=coll&amp;xml=gesetze%2Fsteuerrecht&amp;coll=Einkommensteuer" TargetMode="External" /><Relationship Id="rId46" Type="http://schemas.openxmlformats.org/officeDocument/2006/relationships/hyperlink" Target="https://beck-online.beck.de/Sammlungen/26037?cat=coll&amp;xml=gesetze%2Fsteuerrecht&amp;coll=Lohnsteuer&amp;opusTitle=Lohnsteuer" TargetMode="External" /><Relationship Id="rId47" Type="http://schemas.openxmlformats.org/officeDocument/2006/relationships/hyperlink" Target="https://beck-online.beck.de/Sammlungen/26038?cat=coll&amp;xml=gesetze%2Fsteuerrecht&amp;coll=K&#246;rperschaftsteuer%2C Umwandlungssteuer%2C Kapitalerh&#246;hung" TargetMode="External" /><Relationship Id="rId48" Type="http://schemas.openxmlformats.org/officeDocument/2006/relationships/hyperlink" Target="https://beck-online.beck.de/Sammlungen/26039?cat=coll&amp;xml=gesetze%2Fsteuerrecht&amp;coll=Gewerbesteuer%2C Grundsteuer" TargetMode="External" /><Relationship Id="rId49" Type="http://schemas.openxmlformats.org/officeDocument/2006/relationships/hyperlink" Target="https://beck-online.beck.de/Sammlungen/26040?cat=coll&amp;xml=gesetze%2Fsteuerrecht&amp;coll=Umsatzsteuer%2C Z&#246;lle" TargetMode="External" /><Relationship Id="rId5" Type="http://schemas.openxmlformats.org/officeDocument/2006/relationships/hyperlink" Target="https://beck-online.beck.de/Bcid/Y-500-W-BESTLEX-GL-B" TargetMode="External" /><Relationship Id="rId50" Type="http://schemas.openxmlformats.org/officeDocument/2006/relationships/hyperlink" Target="https://beck-online.beck.de/Sammlungen/26041?cat=coll&amp;xml=gesetze%2Fsteuerrecht&amp;coll=Erbschaftsteuer%2C Bewertung%2C Grunderwerbsteuer%2C Verm&#246;gensteuer%2C Sonstige Verkehr-%2FVerbrauchsteuern" TargetMode="External" /><Relationship Id="rId51" Type="http://schemas.openxmlformats.org/officeDocument/2006/relationships/hyperlink" Target="https://beck-online.beck.de/Sammlungen/26042?cat=coll&amp;xml=gesetze%2Fsteuerrecht&amp;coll=Verfahrensrecht %28AO%2C FGO%2C Gemeinn&#252;tzigkeitsrecht%29" TargetMode="External" /><Relationship Id="rId52" Type="http://schemas.openxmlformats.org/officeDocument/2006/relationships/hyperlink" Target="https://beck-online.beck.de/Sammlungen/26043?cat=coll&amp;xml=gesetze%2Fsteuerrecht&amp;coll=Berufs- und Haftungsrecht" TargetMode="External" /><Relationship Id="rId53" Type="http://schemas.openxmlformats.org/officeDocument/2006/relationships/hyperlink" Target="https://beck-online.beck.de/Sammlungen/26044?cat=coll&amp;xml=gesetze%2Fsteuerrecht&amp;coll=F&#246;rderungsgesetze%2C Sonstiges Steuerrecht %28Kirchensteuern%29" TargetMode="External" /><Relationship Id="rId54" Type="http://schemas.openxmlformats.org/officeDocument/2006/relationships/hyperlink" Target="https://beck-online.beck.de/Sammlungen/26046?cat=coll&amp;xml=gesetze%2Fsteuerrecht&amp;coll=DBA%2C Internationales Steuerrecht" TargetMode="External" /><Relationship Id="rId55" Type="http://schemas.openxmlformats.org/officeDocument/2006/relationships/hyperlink" Target="https://beck-online.beck.de/Sammlungen/26048?cat=coll&amp;xml=gesetze%2Fsteuerrecht&amp;coll=Bilanzrecht%2C Internationale Rechnungslegungsstandards" TargetMode="External" /><Relationship Id="rId56" Type="http://schemas.openxmlformats.org/officeDocument/2006/relationships/hyperlink" Target="https://beck-online.beck.de/Sammlungen/26050?cat=coll&amp;xml=gesetze%2Fsteuerrecht&amp;coll=Wirtschaftsgesetze" TargetMode="External" /><Relationship Id="rId57" Type="http://schemas.openxmlformats.org/officeDocument/2006/relationships/hyperlink" Target="https://beck-online.beck.de/Sammlungen/26051?cat=coll&amp;xml=gesetze%2Fbund&amp;coll=Wichtigste Normen %28rechtsgebiets&#252;bergreifend%29&amp;opusTitle=WN" TargetMode="External" /><Relationship Id="rId58" Type="http://schemas.openxmlformats.org/officeDocument/2006/relationships/hyperlink" Target="https://beck-online.beck.de/Werk/27?opusTitle=DStR" TargetMode="External" /><Relationship Id="rId59" Type="http://schemas.openxmlformats.org/officeDocument/2006/relationships/hyperlink" Target="https://beck-online.beck.de/Werk/999?opusTitle=DStR-Beih" TargetMode="External" /><Relationship Id="rId6" Type="http://schemas.openxmlformats.org/officeDocument/2006/relationships/hyperlink" Target="https://beck-online.beck.de/Bcid/Y-500-W-BESTLEX-GL-C" TargetMode="External" /><Relationship Id="rId60" Type="http://schemas.openxmlformats.org/officeDocument/2006/relationships/hyperlink" Target="https://beck-online.beck.de/Werk/28?opusTitle=DStRE" TargetMode="External" /><Relationship Id="rId61" Type="http://schemas.openxmlformats.org/officeDocument/2006/relationships/hyperlink" Target="https://beck-online.beck.de/Werk/7360?opusTitle=DStRK" TargetMode="External" /><Relationship Id="rId62" Type="http://schemas.openxmlformats.org/officeDocument/2006/relationships/hyperlink" Target="https://beck-online.beck.de/Werk/305?opusTitle=DStR-KR" TargetMode="External" /><Relationship Id="rId63" Type="http://schemas.openxmlformats.org/officeDocument/2006/relationships/hyperlink" Target="https://beck-online.beck.de/Werk/9846?opusTitle=BStBKR" TargetMode="External" /><Relationship Id="rId64" Type="http://schemas.openxmlformats.org/officeDocument/2006/relationships/hyperlink" Target="https://beck-online.beck.de/Werk/1583?opusTitle=SteuK" TargetMode="External" /><Relationship Id="rId65" Type="http://schemas.openxmlformats.org/officeDocument/2006/relationships/hyperlink" Target="https://beck-online.beck.de/?pubtyp=none&amp;cat=colls&amp;xml=komm/ibrvz2022" TargetMode="External" /><Relationship Id="rId66" Type="http://schemas.openxmlformats.org/officeDocument/2006/relationships/hyperlink" Target="https://beck-online.beck.de/?pubtyp=none&amp;cat=colls&amp;xml=komm/ibrvz2021" TargetMode="External" /><Relationship Id="rId67" Type="http://schemas.openxmlformats.org/officeDocument/2006/relationships/hyperlink" Target="https://beck-online.beck.de/?pubtyp=none&amp;cat=colls&amp;xml=komm/ibrvz2020" TargetMode="External" /><Relationship Id="rId68" Type="http://schemas.openxmlformats.org/officeDocument/2006/relationships/hyperlink" Target="https://beck-online.beck.de/?pubtyp=none&amp;cat=colls&amp;xml=komm/ibrvz2019" TargetMode="External" /><Relationship Id="rId69" Type="http://schemas.openxmlformats.org/officeDocument/2006/relationships/hyperlink" Target="https://beck-online.beck.de/Sammlungen/113902?pubtyp=none&amp;htm=%2Fbib%2Finhalt%2Fgesetze%2Fstva_2018.htm" TargetMode="External" /><Relationship Id="rId7" Type="http://schemas.openxmlformats.org/officeDocument/2006/relationships/hyperlink" Target="https://beck-online.beck.de/Bcid/Y-500-W-BESTLEX-GL-D" TargetMode="External" /><Relationship Id="rId70" Type="http://schemas.openxmlformats.org/officeDocument/2006/relationships/hyperlink" Target="https://beck-online.beck.de/Sammlungen/107102?pubtyp=none&amp;htm=%2Fbib%2Finhalt%2Fgesetze%2Fstva_2017.htm" TargetMode="External" /><Relationship Id="rId71" Type="http://schemas.openxmlformats.org/officeDocument/2006/relationships/hyperlink" Target="https://beck-online.beck.de/Sammlungen/96023?pubtyp=none&amp;htm=%2Fbib%2Finhalt%2Fgesetze%2Fstva_2016.htm" TargetMode="External" /><Relationship Id="rId72" Type="http://schemas.openxmlformats.org/officeDocument/2006/relationships/hyperlink" Target="https://beck-online.beck.de/Sammlungen/84319?pubtyp=none&amp;htm=%2Fbib%2Finhalt%2Fgesetze%2Fstva_2015.htm" TargetMode="External" /><Relationship Id="rId73" Type="http://schemas.openxmlformats.org/officeDocument/2006/relationships/hyperlink" Target="https://beck-online.beck.de/Sammlungen/76493?pubtyp=none&amp;htm=%2Fbib%2Finhalt%2Fgesetze%2Fstva_2014.htm" TargetMode="External" /><Relationship Id="rId74" Type="http://schemas.openxmlformats.org/officeDocument/2006/relationships/hyperlink" Target="https://beck-online.beck.de/Sammlungen/64389?pubtyp=none&amp;htm=%2Fbib%2Finhalt%2Fgesetze%2Fstva_2013.htm" TargetMode="External" /><Relationship Id="rId75" Type="http://schemas.openxmlformats.org/officeDocument/2006/relationships/hyperlink" Target="https://beck-online.beck.de/Sammlungen/51277?pubtyp=none&amp;htm=%2Fbib%2Finhalt%2Fgesetze%2Fstva_2012.htm" TargetMode="External" /><Relationship Id="rId76" Type="http://schemas.openxmlformats.org/officeDocument/2006/relationships/hyperlink" Target="https://beck-online.beck.de/Sammlungen/41695?pubtyp=none&amp;htm=%2Fbib%2Finhalt%2Fgesetze%2Fstva_2011.htm" TargetMode="External" /><Relationship Id="rId77" Type="http://schemas.openxmlformats.org/officeDocument/2006/relationships/hyperlink" Target="https://beck-online.beck.de/Sammlungen/35402?pubtyp=none&amp;htm=%2Fbib%2Finhalt%2Fgesetze%2Fstva_2010.htm" TargetMode="External" /><Relationship Id="rId78" Type="http://schemas.openxmlformats.org/officeDocument/2006/relationships/hyperlink" Target="https://beck-online.beck.de/Sammlungen/26295?pubtyp=none&amp;htm=%2Fbib%2Finhalt%2Fgesetze%2Fstva_2009.htm" TargetMode="External" /><Relationship Id="rId79" Type="http://schemas.openxmlformats.org/officeDocument/2006/relationships/hyperlink" Target="https://beck-online.beck.de/Sammlungen/26058?pubtyp=none&amp;htm=%2Fbib%2Finhalt%2Fgesetze%2Fstva_2008.htm" TargetMode="External" /><Relationship Id="rId8" Type="http://schemas.openxmlformats.org/officeDocument/2006/relationships/hyperlink" Target="https://beck-online.beck.de/Bcid/Y-500-W-BESTLEX-GL-E" TargetMode="External" /><Relationship Id="rId80" Type="http://schemas.openxmlformats.org/officeDocument/2006/relationships/hyperlink" Target="https://beck-online.beck.de/Sammlungen/26059?pubtyp=none&amp;htm=%2Fbib%2Finhalt%2Fgesetze%2Fstva_2007.htm" TargetMode="External" /><Relationship Id="rId81" Type="http://schemas.openxmlformats.org/officeDocument/2006/relationships/hyperlink" Target="https://beck-online.beck.de/Sammlungen/26060?pubtyp=none&amp;htm=%2Fbib%2Finhalt%2Fgesetze%2Fstva_2006.htm" TargetMode="External" /><Relationship Id="rId82" Type="http://schemas.openxmlformats.org/officeDocument/2006/relationships/hyperlink" Target="https://beck-online.beck.de/Sammlungen/26061?pubtyp=none&amp;htm=%2Fbib%2Finhalt%2Fgesetze%2Fstva_2005.htm" TargetMode="External" /><Relationship Id="rId83" Type="http://schemas.openxmlformats.org/officeDocument/2006/relationships/hyperlink" Target="https://beck-online.beck.de/Sammlungen/26062?pubtyp=none&amp;htm=%2Fbib%2Finhalt%2Fgesetze%2Fstva_2004.htm" TargetMode="External" /><Relationship Id="rId84" Type="http://schemas.openxmlformats.org/officeDocument/2006/relationships/hyperlink" Target="https://beck-online.beck.de/Sammlungen/26063?pubtyp=none&amp;htm=%2Fbib%2Finhalt%2Fgesetze%2Fstva_2003.htm" TargetMode="External" /><Relationship Id="rId85" Type="http://schemas.openxmlformats.org/officeDocument/2006/relationships/hyperlink" Target="https://beck-online.beck.de/Sammlungen/26064?pubtyp=none&amp;htm=%2Fbib%2Finhalt%2Fgesetze%2Fstva_2002.htm" TargetMode="External" /><Relationship Id="rId86" Type="http://schemas.openxmlformats.org/officeDocument/2006/relationships/hyperlink" Target="https://beck-online.beck.de/Sammlungen/26065?pubtyp=none&amp;htm=%2Fbib%2Finhalt%2Fgesetze%2Fstva_2001.htm" TargetMode="External" /><Relationship Id="rId87" Type="http://schemas.openxmlformats.org/officeDocument/2006/relationships/hyperlink" Target="https://beck-online.beck.de/Sammlungen/26066?pubtyp=none&amp;htm=%2Fbib%2Finhalt%2Fgesetze%2Fstva_2000.htm" TargetMode="External" /><Relationship Id="rId88" Type="http://schemas.openxmlformats.org/officeDocument/2006/relationships/hyperlink" Target="https://beck-online.beck.de/Sammlungen/26068?cat=coll&amp;xml=gesetze%2Fsteuerrecht&amp;coll=Richtlinien&amp;opusTitle=Steuerrichtlinien" TargetMode="External" /><Relationship Id="rId89" Type="http://schemas.openxmlformats.org/officeDocument/2006/relationships/hyperlink" Target="https://beck-online.beck.de/?typ=searchlink&amp;hitlisthead=Verwaltungsanweisungen&amp;query=spubtyp0:%22verwan%22&amp;opusTitle=287_opus_Name&amp;Addfilter=staxrechtsgebiet0:SteuR&amp;opusTitle=BeckVerw" TargetMode="External" /><Relationship Id="rId9" Type="http://schemas.openxmlformats.org/officeDocument/2006/relationships/hyperlink" Target="https://beck-online.beck.de/Bcid/Y-500-W-BESTLEX-GL-F" TargetMode="External" /><Relationship Id="rId90" Type="http://schemas.openxmlformats.org/officeDocument/2006/relationships/hyperlink" Target="https://beck-online.beck.de/Sammlungen/53602?cat=coll&amp;xml=gesetze%2Fsteuerrecht&amp;coll=Top 50 Steuererlasse" TargetMode="External" /><Relationship Id="rId91" Type="http://schemas.openxmlformats.org/officeDocument/2006/relationships/hyperlink" Target="https://beck-online.beck.de/Werk/2150?opusTitle=BeckOF+Vertrag+GesR" TargetMode="External" /><Relationship Id="rId92" Type="http://schemas.openxmlformats.org/officeDocument/2006/relationships/hyperlink" Target="https://beck-online.beck.de/Werk/2874?opusTitle=BeckOF+Vertrag+StiftungsR" TargetMode="External" /><Relationship Id="rId93" Type="http://schemas.openxmlformats.org/officeDocument/2006/relationships/hyperlink" Target="https://beck-online.beck.de/Werk/2869?opusTitle=BeckOF+Vertrag+LeasingR" TargetMode="External" /><Relationship Id="rId94" Type="http://schemas.openxmlformats.org/officeDocument/2006/relationships/hyperlink" Target="https://beck-online.beck.de/Werk/2848?opusTitle=BeckOF+Prozess+SteuerR" TargetMode="External" /><Relationship Id="rId95" Type="http://schemas.openxmlformats.org/officeDocument/2006/relationships/hyperlink" Target="https://beck-online.beck.de/Werk/2153?opusTitle=BeckOF+Vertrag+Unternehmenskauf" TargetMode="External" /><Relationship Id="rId96" Type="http://schemas.openxmlformats.org/officeDocument/2006/relationships/hyperlink" Target="https://beck-online.beck.de/Arbeitshilfe/Abfindungsrechner" TargetMode="External" /><Relationship Id="rId97" Type="http://schemas.openxmlformats.org/officeDocument/2006/relationships/hyperlink" Target="https://beck-online.beck.de/Arbeitshilfe/AfA-Rechner" TargetMode="External" /><Relationship Id="rId98" Type="http://schemas.openxmlformats.org/officeDocument/2006/relationships/hyperlink" Target="https://beck-online.beck.de/Arbeitshilfe/Aktienrechner" TargetMode="External" /><Relationship Id="rId99" Type="http://schemas.openxmlformats.org/officeDocument/2006/relationships/hyperlink" Target="https://beck-online.beck.de/Arbeitshilfe/Annuit&#228;tenrechn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4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Steuerrecht Grundmodul - beck-online</dc:title>
  <cp:revision>0</cp:revision>
</cp:coreProperties>
</file>