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Kommunalzeitschriften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 für das gesamte Bundesgebiet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ommJur" w:history="1">
        <w:bookmarkStart w:id="0" w:name="opus_22934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0"/>
      <w:hyperlink r:id="rId6" w:anchor="opus_detail_229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 für Berlin und die umliegenden Bundesländer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KV" w:history="1">
        <w:bookmarkStart w:id="1" w:name="opus_22936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"/>
      <w:hyperlink r:id="rId6" w:anchor="opus_detail_229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 für Hessen, Rheinland-Pfalz und das Saarland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KRZ" w:history="1">
        <w:bookmarkStart w:id="2" w:name="opus_22938"/>
        <w:r>
          <w:rPr>
            <w:color w:val="BD2826"/>
            <w:bdr w:val="none" w:sz="0" w:space="0" w:color="auto"/>
            <w:lang w:val="de" w:eastAsia="de"/>
          </w:rPr>
          <w:t>LKRZ - Zeitschrift für Landes- und Kommunalrecht Hessen, Rheinland-Pfalz, Saarland, von 2007 bis 2015</w:t>
        </w:r>
      </w:hyperlink>
      <w:bookmarkEnd w:id="2"/>
      <w:hyperlink r:id="rId6" w:anchor="opus_detail_229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 für Norddeutschland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ordÖR" w:history="1">
        <w:bookmarkStart w:id="3" w:name="opus_22940"/>
        <w:r>
          <w:rPr>
            <w:color w:val="BD2826"/>
            <w:bdr w:val="none" w:sz="0" w:space="0" w:color="auto"/>
            <w:lang w:val="de" w:eastAsia="de"/>
          </w:rPr>
          <w:t>NordÖR - Zeitschrift für Öffentliches Recht in Norddeutschland, ab 2007</w:t>
        </w:r>
      </w:hyperlink>
      <w:bookmarkEnd w:id="3"/>
      <w:hyperlink r:id="rId6" w:anchor="opus_detail_2294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interessante 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sz w:val="20"/>
          <w:szCs w:val="20"/>
          <w:lang w:val="de" w:eastAsia="de"/>
        </w:rPr>
        <w:t>Fachmodul Beck-Kommunalpraxis plus erhältlich für folgende Bundesländer: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10" w:history="1">
        <w:r>
          <w:rPr>
            <w:rStyle w:val="divbocenteralinknotbeck-btn"/>
            <w:sz w:val="20"/>
            <w:szCs w:val="20"/>
            <w:lang w:val="de" w:eastAsia="de"/>
          </w:rPr>
          <w:t xml:space="preserve">Baden-Württemberg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1" w:history="1">
        <w:r>
          <w:rPr>
            <w:rStyle w:val="divbocenteralinknotbeck-btn"/>
            <w:sz w:val="20"/>
            <w:szCs w:val="20"/>
            <w:lang w:val="de" w:eastAsia="de"/>
          </w:rPr>
          <w:t>Bayern</w:t>
        </w:r>
      </w:hyperlink>
      <w:r>
        <w:rPr>
          <w:sz w:val="20"/>
          <w:szCs w:val="20"/>
          <w:lang w:val="de" w:eastAsia="de"/>
        </w:rPr>
        <w:t xml:space="preserve"> 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2" w:history="1">
        <w:r>
          <w:rPr>
            <w:rStyle w:val="divbocenteralinknotbeck-btn"/>
            <w:sz w:val="20"/>
            <w:szCs w:val="20"/>
            <w:lang w:val="de" w:eastAsia="de"/>
          </w:rPr>
          <w:t>Brandenburg</w:t>
        </w:r>
      </w:hyperlink>
      <w:r>
        <w:rPr>
          <w:sz w:val="20"/>
          <w:szCs w:val="20"/>
          <w:lang w:val="de" w:eastAsia="de"/>
        </w:rPr>
        <w:t xml:space="preserve"> 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3" w:history="1">
        <w:r>
          <w:rPr>
            <w:rStyle w:val="divbocenteralinknotbeck-btn"/>
            <w:sz w:val="20"/>
            <w:szCs w:val="20"/>
            <w:lang w:val="de" w:eastAsia="de"/>
          </w:rPr>
          <w:t xml:space="preserve">Hessen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4" w:history="1">
        <w:r>
          <w:rPr>
            <w:rStyle w:val="divbocenteralinknotbeck-btn"/>
            <w:sz w:val="20"/>
            <w:szCs w:val="20"/>
            <w:lang w:val="de" w:eastAsia="de"/>
          </w:rPr>
          <w:t xml:space="preserve">Mecklenburg-Vorpommern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5" w:history="1">
        <w:r>
          <w:rPr>
            <w:rStyle w:val="divbocenteralinknotbeck-btn"/>
            <w:sz w:val="20"/>
            <w:szCs w:val="20"/>
            <w:lang w:val="de" w:eastAsia="de"/>
          </w:rPr>
          <w:t xml:space="preserve">Niedersachen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6" w:history="1">
        <w:r>
          <w:rPr>
            <w:rStyle w:val="divbocenteralinknotbeck-btn"/>
            <w:sz w:val="20"/>
            <w:szCs w:val="20"/>
            <w:lang w:val="de" w:eastAsia="de"/>
          </w:rPr>
          <w:t xml:space="preserve">Nordrhein-Westfalen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7" w:history="1">
        <w:r>
          <w:rPr>
            <w:rStyle w:val="divbocenteralinknotbeck-btn"/>
            <w:sz w:val="20"/>
            <w:szCs w:val="20"/>
            <w:lang w:val="de" w:eastAsia="de"/>
          </w:rPr>
          <w:t xml:space="preserve">Rheinland-Pfalz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8" w:history="1">
        <w:r>
          <w:rPr>
            <w:rStyle w:val="divbocenteralinknotbeck-btn"/>
            <w:sz w:val="20"/>
            <w:szCs w:val="20"/>
            <w:lang w:val="de" w:eastAsia="de"/>
          </w:rPr>
          <w:t xml:space="preserve">Sachsen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9" w:history="1">
        <w:r>
          <w:rPr>
            <w:rStyle w:val="divbocenteralinknotbeck-btn"/>
            <w:sz w:val="20"/>
            <w:szCs w:val="20"/>
            <w:lang w:val="de" w:eastAsia="de"/>
          </w:rPr>
          <w:t xml:space="preserve">Sachsen-Anhalt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20" w:history="1">
        <w:r>
          <w:rPr>
            <w:rStyle w:val="divbocenteralinknotbeck-btn"/>
            <w:sz w:val="20"/>
            <w:szCs w:val="20"/>
            <w:lang w:val="de" w:eastAsia="de"/>
          </w:rPr>
          <w:t xml:space="preserve">Schleswig-Holstein 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5" w:line="255" w:lineRule="atLeast"/>
        <w:ind w:left="915" w:right="405" w:hanging="235"/>
        <w:jc w:val="left"/>
        <w:rPr>
          <w:lang w:val="de" w:eastAsia="de"/>
        </w:rPr>
      </w:pPr>
      <w:hyperlink r:id="rId21" w:history="1">
        <w:r>
          <w:rPr>
            <w:rStyle w:val="divbocenteralinknotbeck-btn"/>
            <w:sz w:val="20"/>
            <w:szCs w:val="20"/>
            <w:lang w:val="de" w:eastAsia="de"/>
          </w:rPr>
          <w:t>Thüringen</w:t>
        </w:r>
      </w:hyperlink>
      <w:r>
        <w:rPr>
          <w:sz w:val="20"/>
          <w:szCs w:val="20"/>
          <w:lang w:val="de" w:eastAsia="de"/>
        </w:rPr>
        <w:t>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sz w:val="20"/>
          <w:szCs w:val="20"/>
          <w:lang w:val="de" w:eastAsia="de"/>
        </w:rPr>
        <w:t>Bezieher einer oder mehrerer Kommunalpraxen erhalten Nomos Kommunalzeitschriften zum attraktiven Vorzusgpreis.</w:t>
      </w:r>
    </w:p>
    <w:sectPr>
      <w:headerReference w:type="default" r:id="rId22"/>
      <w:footerReference w:type="default" r:id="rId2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beck-online.beck.de/?modid=161" TargetMode="External" /><Relationship Id="rId11" Type="http://schemas.openxmlformats.org/officeDocument/2006/relationships/hyperlink" Target="http://beck-online.beck.de/?modid=162" TargetMode="External" /><Relationship Id="rId12" Type="http://schemas.openxmlformats.org/officeDocument/2006/relationships/hyperlink" Target="http://beck-online.beck.de/?modid=164" TargetMode="External" /><Relationship Id="rId13" Type="http://schemas.openxmlformats.org/officeDocument/2006/relationships/hyperlink" Target="http://beck-online.beck.de/?modid=165" TargetMode="External" /><Relationship Id="rId14" Type="http://schemas.openxmlformats.org/officeDocument/2006/relationships/hyperlink" Target="http://beck-online.beck.de/?modid=166" TargetMode="External" /><Relationship Id="rId15" Type="http://schemas.openxmlformats.org/officeDocument/2006/relationships/hyperlink" Target="http://beck-online.beck.de/?modid=167" TargetMode="External" /><Relationship Id="rId16" Type="http://schemas.openxmlformats.org/officeDocument/2006/relationships/hyperlink" Target="http://beck-online.beck.de/?modid=160" TargetMode="External" /><Relationship Id="rId17" Type="http://schemas.openxmlformats.org/officeDocument/2006/relationships/hyperlink" Target="http://beck-online.beck.de/?modid=168" TargetMode="External" /><Relationship Id="rId18" Type="http://schemas.openxmlformats.org/officeDocument/2006/relationships/hyperlink" Target="http://beck-online.beck.de/?modid=169" TargetMode="External" /><Relationship Id="rId19" Type="http://schemas.openxmlformats.org/officeDocument/2006/relationships/hyperlink" Target="http://beck-online.beck.de/?modid=1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beck-online.beck.de/?modid=171" TargetMode="External" /><Relationship Id="rId21" Type="http://schemas.openxmlformats.org/officeDocument/2006/relationships/hyperlink" Target="http://beck-online.beck.de/?modid=172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9?opusTitle=KommJu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2?opusTitle=LKV" TargetMode="External" /><Relationship Id="rId8" Type="http://schemas.openxmlformats.org/officeDocument/2006/relationships/hyperlink" Target="https://beck-online.beck.de/Werk/1770?opusTitle=LKRZ" TargetMode="External" /><Relationship Id="rId9" Type="http://schemas.openxmlformats.org/officeDocument/2006/relationships/hyperlink" Target="https://beck-online.beck.de/Werk/1791?opusTitle=Nord&#214;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Kommunalzeitschriften - beck-online</dc:title>
  <cp:revision>0</cp:revision>
</cp:coreProperties>
</file>