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Clausen" w:history="1">
        <w:bookmarkStart w:id="0" w:name="opus_127353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0"/>
      <w:hyperlink r:id="rId6" w:anchor="opus_detail_12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Quaas" w:history="1">
        <w:bookmarkStart w:id="1" w:name="opus_108906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1"/>
      <w:hyperlink r:id="rId6" w:anchor="opus_detail_1089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aliger/Tsambikakis MedStrafR-HdB" w:history="1">
        <w:bookmarkStart w:id="2" w:name="opus_174169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2"/>
      <w:hyperlink r:id="rId6" w:anchor="opus_detail_17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pickhoff" w:history="1">
        <w:bookmarkStart w:id="3" w:name="opus_172360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72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pickhoff/Handorn" w:history="1">
        <w:bookmarkStart w:id="4" w:name="opus_183018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4"/>
      <w:hyperlink r:id="rId6" w:anchor="opus_detail_18301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Ehlers" w:history="1">
        <w:bookmarkStart w:id="5" w:name="opus_47398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5"/>
      <w:hyperlink r:id="rId6" w:anchor="opus_detail_47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Laufs/Katzenmeier" w:history="1">
        <w:bookmarkStart w:id="6" w:name="opus_143986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6"/>
      <w:hyperlink r:id="rId6" w:anchor="opus_detail_1439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ufs" w:history="1">
        <w:bookmarkStart w:id="7" w:name="opus_67894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7"/>
      <w:hyperlink r:id="rId6" w:anchor="opus_detail_67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napp" w:history="1">
        <w:bookmarkStart w:id="8" w:name="opus_93898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8"/>
      <w:hyperlink r:id="rId6" w:anchor="opus_detail_938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hlers/Broglie" w:history="1">
        <w:bookmarkStart w:id="9" w:name="opus_107181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9"/>
      <w:hyperlink r:id="rId6" w:anchor="opus_detail_1071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üKoStGB" w:history="1">
        <w:bookmarkStart w:id="10" w:name="opus_164713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0"/>
      <w:hyperlink r:id="rId6" w:anchor="opus_detail_164713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7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Geiß" w:history="1">
        <w:bookmarkStart w:id="11" w:name="opus_161993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11"/>
      <w:hyperlink r:id="rId6" w:anchor="opus_detail_1619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 und Pflegeversicherung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er" w:history="1">
        <w:bookmarkStart w:id="12" w:name="opus_16636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6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auskopf" w:history="1">
        <w:bookmarkStart w:id="13" w:name="opus_195238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13"/>
      <w:hyperlink r:id="rId6" w:anchor="opus_detail_195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achPKV" w:history="1">
        <w:bookmarkStart w:id="14" w:name="opus_172503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14"/>
      <w:hyperlink r:id="rId6" w:anchor="opus_detail_17250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rankenhausarbeitsrecht" w:history="1">
        <w:bookmarkStart w:id="15" w:name="opus_130457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15"/>
      <w:hyperlink r:id="rId6" w:anchor="opus_detail_130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Huster" w:history="1">
        <w:bookmarkStart w:id="16" w:name="opus_91938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16"/>
      <w:hyperlink r:id="rId6" w:anchor="opus_detail_91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Uleer" w:history="1">
        <w:bookmarkStart w:id="17" w:name="opus_22459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17"/>
      <w:hyperlink r:id="rId6" w:anchor="opus_detail_22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ünzel" w:history="1">
        <w:bookmarkStart w:id="18" w:name="opus_15871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18"/>
      <w:hyperlink r:id="rId6" w:anchor="opus_detail_158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hmann" w:history="1">
        <w:bookmarkStart w:id="19" w:name="opus_129815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19"/>
      <w:hyperlink r:id="rId6" w:anchor="opus_detail_1298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Rehmann" w:history="1">
        <w:bookmarkStart w:id="20" w:name="opus_179197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20"/>
      <w:hyperlink r:id="rId6" w:anchor="opus_detail_179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chroth" w:history="1">
        <w:bookmarkStart w:id="21" w:name="opus_15876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21"/>
      <w:hyperlink r:id="rId6" w:anchor="opus_detail_158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CHMERZENSGELD Kommentar" w:history="1">
        <w:bookmarkStart w:id="22" w:name="opus_182463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22"/>
      <w:hyperlink r:id="rId6" w:anchor="opus_detail_1824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CHMERZENSGELD" w:history="1">
        <w:bookmarkStart w:id="23" w:name="opus_182426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23"/>
      <w:hyperlink r:id="rId6" w:anchor="opus_detail_18242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PR" w:history="1">
        <w:bookmarkStart w:id="24" w:name="opus_45371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24"/>
      <w:hyperlink r:id="rId6" w:anchor="opus_detail_45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depesche" w:history="1">
        <w:bookmarkStart w:id="25" w:name="opus_1588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25"/>
      <w:hyperlink r:id="rId6" w:anchor="opus_detail_158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D-MedizinR" w:history="1">
        <w:bookmarkStart w:id="26" w:name="opus_90511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6"/>
      <w:hyperlink r:id="rId6" w:anchor="opus_detail_9051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echtsprechung (Detailsuche)" w:history="1">
        <w:bookmarkStart w:id="27" w:name="opus_22457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27"/>
      <w:hyperlink r:id="rId6" w:anchor="opus_detail_224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F MedR" w:history="1">
        <w:bookmarkStart w:id="28" w:name="opus_67212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28"/>
      <w:hyperlink r:id="rId6" w:anchor="opus_detail_67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F Prozess MedR" w:history="1">
        <w:bookmarkStart w:id="29" w:name="opus_24677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29"/>
      <w:hyperlink r:id="rId6" w:anchor="opus_detail_24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F Vertrag Vollmachten" w:history="1">
        <w:bookmarkStart w:id="30" w:name="opus_24678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30"/>
      <w:hyperlink r:id="rId6" w:anchor="opus_detail_24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FormB MedR" w:history="1">
        <w:bookmarkStart w:id="31" w:name="opus_159092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31"/>
      <w:hyperlink r:id="rId6" w:anchor="opus_detail_15909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edizin- und Gesundheitsrecht Normen" w:history="1">
        <w:bookmarkStart w:id="32" w:name="opus_22409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32"/>
      <w:hyperlink r:id="rId6" w:anchor="opus_detail_22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N" w:history="1">
        <w:bookmarkStart w:id="33" w:name="opus_2241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224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MedR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Für alle Bezieher des Fachmoduls Medizin- und Gesundheitsrecht PREMIUM besteht die Möglichkeit, das Ergänzungsmodul MedR PLUS zu beziehen. </w:t>
      </w:r>
      <w:hyperlink r:id="rId41" w:history="1">
        <w:r>
          <w:rPr>
            <w:rStyle w:val="divbocenteralinknotbeck-btn"/>
            <w:lang w:val="de" w:eastAsia="de"/>
          </w:rPr>
          <w:t>MedR PLUS</w:t>
        </w:r>
      </w:hyperlink>
      <w:r>
        <w:rPr>
          <w:lang w:val="de" w:eastAsia="de"/>
        </w:rPr>
        <w:t xml:space="preserve"> enthält die Zeitschrift Medizinrecht (MedR), eine der führenden Zeitschriften auf dem Gebiet des Medizinrechts, und ist deshalb die perfekte Ergänzung zu den Inhalten von Medizin- und Gesundheitsrecht PLUS.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Das Ergänzungsmodul </w:t>
      </w:r>
      <w:hyperlink r:id="rId41" w:history="1">
        <w:r>
          <w:rPr>
            <w:rStyle w:val="divbocenteralinknotbeck-btn"/>
            <w:lang w:val="de" w:eastAsia="de"/>
          </w:rPr>
          <w:t>MedR PLUS</w:t>
        </w:r>
      </w:hyperlink>
      <w:r>
        <w:rPr>
          <w:lang w:val="de" w:eastAsia="de"/>
        </w:rPr>
        <w:t xml:space="preserve"> ist nur für Bezieher von Medizin- und Gesundheitsrecht PLUS | PREMIUM erhältlich, Abonnenten der Zeitschrift erhalten das Angebot zum Vorzugspreis.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42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43"/>
      <w:footerReference w:type="default" r:id="rId44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399?opusTitle=Spickhoff%2fHandorn" TargetMode="External" /><Relationship Id="rId11" Type="http://schemas.openxmlformats.org/officeDocument/2006/relationships/hyperlink" Target="https://beck-online.beck.de/Werk/4140?opusTitle=Ehlers" TargetMode="External" /><Relationship Id="rId12" Type="http://schemas.openxmlformats.org/officeDocument/2006/relationships/hyperlink" Target="https://beck-online.beck.de/Werk/13181?opusTitle=Laufs%2fKatzenmeier" TargetMode="External" /><Relationship Id="rId13" Type="http://schemas.openxmlformats.org/officeDocument/2006/relationships/hyperlink" Target="https://beck-online.beck.de/Werk/5562?opusTitle=Laufs" TargetMode="External" /><Relationship Id="rId14" Type="http://schemas.openxmlformats.org/officeDocument/2006/relationships/hyperlink" Target="https://beck-online.beck.de/Werk/7729?opusTitle=Schnapp" TargetMode="External" /><Relationship Id="rId15" Type="http://schemas.openxmlformats.org/officeDocument/2006/relationships/hyperlink" Target="https://beck-online.beck.de/Werk/8946?opusTitle=Ehlers%2fBroglie" TargetMode="External" /><Relationship Id="rId16" Type="http://schemas.openxmlformats.org/officeDocument/2006/relationships/hyperlink" Target="https://beck-online.beck.de/Werk/14085?opusTitle=M&#252;KoStGB" TargetMode="External" /><Relationship Id="rId17" Type="http://schemas.openxmlformats.org/officeDocument/2006/relationships/hyperlink" Target="https://beck-online.beck.de/?typ=reference&amp;Y=400&amp;W=ErbsKoStrafRNebG" TargetMode="External" /><Relationship Id="rId18" Type="http://schemas.openxmlformats.org/officeDocument/2006/relationships/hyperlink" Target="https://beck-online.beck.de/Werk/14997?opusTitle=Gei&#223;" TargetMode="External" /><Relationship Id="rId19" Type="http://schemas.openxmlformats.org/officeDocument/2006/relationships/hyperlink" Target="https://beck-online.beck.de/Werk/15510?opusTitle=Beck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918?opusTitle=Krauskopf" TargetMode="External" /><Relationship Id="rId21" Type="http://schemas.openxmlformats.org/officeDocument/2006/relationships/hyperlink" Target="https://beck-online.beck.de/Werk/17035?opusTitle=BachPKV" TargetMode="External" /><Relationship Id="rId22" Type="http://schemas.openxmlformats.org/officeDocument/2006/relationships/hyperlink" Target="https://beck-online.beck.de/Werk/8820?opusTitle=Krankenhausarbeitsrecht" TargetMode="External" /><Relationship Id="rId23" Type="http://schemas.openxmlformats.org/officeDocument/2006/relationships/hyperlink" Target="https://beck-online.beck.de/Werk/7521?opusTitle=Huster" TargetMode="External" /><Relationship Id="rId24" Type="http://schemas.openxmlformats.org/officeDocument/2006/relationships/hyperlink" Target="https://beck-online.beck.de/Werk/1313?opusTitle=Uleer" TargetMode="External" /><Relationship Id="rId25" Type="http://schemas.openxmlformats.org/officeDocument/2006/relationships/hyperlink" Target="https://beck-online.beck.de/Werk/1359?opusTitle=M&#252;nzel" TargetMode="External" /><Relationship Id="rId26" Type="http://schemas.openxmlformats.org/officeDocument/2006/relationships/hyperlink" Target="https://beck-online.beck.de/Werk/12223?opusTitle=Rehmann" TargetMode="External" /><Relationship Id="rId27" Type="http://schemas.openxmlformats.org/officeDocument/2006/relationships/hyperlink" Target="https://beck-online.beck.de/Werk/17799?opusTitle=Rehmann" TargetMode="External" /><Relationship Id="rId28" Type="http://schemas.openxmlformats.org/officeDocument/2006/relationships/hyperlink" Target="https://beck-online.beck.de/Werk/1324?opusTitle=Schroth" TargetMode="External" /><Relationship Id="rId29" Type="http://schemas.openxmlformats.org/officeDocument/2006/relationships/hyperlink" Target="https://beck-online.beck.de/Werk/18164?opusTitle=SCHMERZENSGELD+Kommenta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8163?opusTitle=SCHMERZENSGELD" TargetMode="External" /><Relationship Id="rId31" Type="http://schemas.openxmlformats.org/officeDocument/2006/relationships/hyperlink" Target="https://beck-online.beck.de/Werk/4119?opusTitle=MPR" TargetMode="External" /><Relationship Id="rId32" Type="http://schemas.openxmlformats.org/officeDocument/2006/relationships/hyperlink" Target="https://beck-online.beck.de/Werk/1410?opusTitle=Rechtsdepesche" TargetMode="External" /><Relationship Id="rId33" Type="http://schemas.openxmlformats.org/officeDocument/2006/relationships/hyperlink" Target="https://beck-online.beck.de/Werk/7333?opusTitle=FD-MedizinR" TargetMode="External" /><Relationship Id="rId34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35" Type="http://schemas.openxmlformats.org/officeDocument/2006/relationships/hyperlink" Target="https://beck-online.beck.de/Werk/5522?opusTitle=BeckOF+MedR" TargetMode="External" /><Relationship Id="rId36" Type="http://schemas.openxmlformats.org/officeDocument/2006/relationships/hyperlink" Target="https://beck-online.beck.de/Werk/2096?opusTitle=BeckOF+Prozess+MedR" TargetMode="External" /><Relationship Id="rId37" Type="http://schemas.openxmlformats.org/officeDocument/2006/relationships/hyperlink" Target="https://beck-online.beck.de/Werk/2097?opusTitle=BeckOF+Vertrag+Vollmachten" TargetMode="External" /><Relationship Id="rId38" Type="http://schemas.openxmlformats.org/officeDocument/2006/relationships/hyperlink" Target="https://beck-online.beck.de/Werk/14715?opusTitle=BeckFormB+MedR" TargetMode="External" /><Relationship Id="rId39" Type="http://schemas.openxmlformats.org/officeDocument/2006/relationships/hyperlink" Target="https://beck-online.beck.de/Sammlungen/22409?cat=coll&amp;xml=gesetze%2FMedizinrecht&amp;coll=Normen zum Medizin- und Gesundheitsrech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22410?cat=coll&amp;xml=gesetze%2Fbund&amp;coll=Wichtigste Normen %28rechtsgebiets&#252;bergreifend%29&amp;opusTitle=WN" TargetMode="External" /><Relationship Id="rId41" Type="http://schemas.openxmlformats.org/officeDocument/2006/relationships/hyperlink" Target="https://beck-online.beck.de/?modart=142&amp;modid=484" TargetMode="External" /><Relationship Id="rId42" Type="http://schemas.openxmlformats.org/officeDocument/2006/relationships/hyperlink" Target="https://beck-online.beck.de/?modart=142&amp;modid=623" TargetMode="External" /><Relationship Id="rId43" Type="http://schemas.openxmlformats.org/officeDocument/2006/relationships/header" Target="header1.xml" /><Relationship Id="rId44" Type="http://schemas.openxmlformats.org/officeDocument/2006/relationships/footer" Target="footer1.xml" /><Relationship Id="rId45" Type="http://schemas.openxmlformats.org/officeDocument/2006/relationships/theme" Target="theme/theme1.xml" /><Relationship Id="rId46" Type="http://schemas.openxmlformats.org/officeDocument/2006/relationships/numbering" Target="numbering.xml" /><Relationship Id="rId47" Type="http://schemas.openxmlformats.org/officeDocument/2006/relationships/styles" Target="styles.xml" /><Relationship Id="rId5" Type="http://schemas.openxmlformats.org/officeDocument/2006/relationships/hyperlink" Target="https://beck-online.beck.de/Werk/12033?opusTitle=Clausen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9160?opusTitle=Quaas" TargetMode="External" /><Relationship Id="rId8" Type="http://schemas.openxmlformats.org/officeDocument/2006/relationships/hyperlink" Target="https://beck-online.beck.de/Werk/17065?opusTitle=Saliger%2fTsambikakis+MedStrafR-HdB" TargetMode="External" /><Relationship Id="rId9" Type="http://schemas.openxmlformats.org/officeDocument/2006/relationships/hyperlink" Target="https://beck-online.beck.de/Werk/17006?opusTitle=Spickho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PLUS - beck-online</dc:title>
  <cp:revision>0</cp:revision>
</cp:coreProperties>
</file>