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Kohlhammer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edekerVwGO" w:history="1">
        <w:bookmarkStart w:id="0" w:name="opus_161917"/>
        <w:r>
          <w:rPr>
            <w:color w:val="BD2826"/>
            <w:bdr w:val="none" w:sz="0" w:space="0" w:color="auto"/>
            <w:lang w:val="de" w:eastAsia="de"/>
          </w:rPr>
          <w:t>Redeker/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Oertzen, VwGO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61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Ziekow" w:history="1">
        <w:bookmarkStart w:id="1" w:name="opus_127403"/>
        <w:r>
          <w:rPr>
            <w:color w:val="BD2826"/>
            <w:bdr w:val="none" w:sz="0" w:space="0" w:color="auto"/>
            <w:lang w:val="de" w:eastAsia="de"/>
          </w:rPr>
          <w:t>Ziekow, Verwaltungsverfahrensgesetz</w:t>
        </w:r>
      </w:hyperlink>
      <w:bookmarkEnd w:id="1"/>
      <w:hyperlink r:id="rId6" w:anchor="opus_detail_1274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ÖV" w:history="1">
        <w:bookmarkStart w:id="2" w:name="opus_61921"/>
        <w:r>
          <w:rPr>
            <w:color w:val="BD2826"/>
            <w:bdr w:val="none" w:sz="0" w:space="0" w:color="auto"/>
            <w:lang w:val="de" w:eastAsia="de"/>
          </w:rPr>
          <w:t>DÖV - Die Öffentliche Verwaltung, ab 2000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61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vr" w:history="1">
        <w:bookmarkStart w:id="3" w:name="opus_61920"/>
        <w:r>
          <w:rPr>
            <w:color w:val="BD2826"/>
            <w:bdr w:val="none" w:sz="0" w:space="0" w:color="auto"/>
            <w:lang w:val="de" w:eastAsia="de"/>
          </w:rPr>
          <w:t>vr - Verwaltungsrundschau, ab 2010</w:t>
        </w:r>
      </w:hyperlink>
      <w:bookmarkEnd w:id="3"/>
      <w:hyperlink r:id="rId6" w:anchor="opus_detail_61920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" w:history="1">
        <w:r>
          <w:rPr>
            <w:rStyle w:val="divbocenteralinknotbeck-btn"/>
            <w:lang w:val="de" w:eastAsia="de"/>
          </w:rPr>
          <w:t>Verwaltungsrecht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1" w:history="1">
        <w:r>
          <w:rPr>
            <w:rStyle w:val="divbocenteralinknotbeck-btn"/>
            <w:lang w:val="de" w:eastAsia="de"/>
          </w:rPr>
          <w:t>Verwaltungsrecht PREMIUM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"http://beck-online.beck.de/?modid=161"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Beck-KOMMUNALPRAXIS Baden-Württemberg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12" w:history="1">
        <w:r>
          <w:rPr>
            <w:rStyle w:val="divbocenteralinknotbeck-btn"/>
            <w:lang w:val="de" w:eastAsia="de"/>
          </w:rPr>
          <w:t>Beck-KOMMUNALPRAXIS Bayern PLUS</w:t>
        </w:r>
      </w:hyperlink>
      <w:r>
        <w:rPr>
          <w:lang w:val="de" w:eastAsia="de"/>
        </w:rPr>
        <w:br/>
      </w:r>
      <w:hyperlink r:id="rId13" w:history="1">
        <w:r>
          <w:rPr>
            <w:rStyle w:val="divbocenteralinknotbeck-btn"/>
            <w:lang w:val="de" w:eastAsia="de"/>
          </w:rPr>
          <w:t>Beck-KOMMUNALPRAXIS Brandenburg PLUS</w:t>
        </w:r>
      </w:hyperlink>
      <w:r>
        <w:rPr>
          <w:lang w:val="de" w:eastAsia="de"/>
        </w:rPr>
        <w:br/>
      </w:r>
      <w:hyperlink r:id="rId14" w:history="1">
        <w:r>
          <w:rPr>
            <w:rStyle w:val="divbocenteralinknotbeck-btn"/>
            <w:lang w:val="de" w:eastAsia="de"/>
          </w:rPr>
          <w:t>Beck-KOMMUNALPRAXIS Hessen PLUS</w:t>
        </w:r>
      </w:hyperlink>
      <w:r>
        <w:rPr>
          <w:lang w:val="de" w:eastAsia="de"/>
        </w:rPr>
        <w:br/>
      </w:r>
      <w:hyperlink r:id="rId15" w:history="1">
        <w:r>
          <w:rPr>
            <w:rStyle w:val="divbocenteralinknotbeck-btn"/>
            <w:lang w:val="de" w:eastAsia="de"/>
          </w:rPr>
          <w:t>Beck-KOMMUNALPRAXIS Mecklenburg-Vorpommern PLUS</w:t>
        </w:r>
      </w:hyperlink>
      <w:r>
        <w:rPr>
          <w:lang w:val="de" w:eastAsia="de"/>
        </w:rPr>
        <w:br/>
      </w:r>
      <w:hyperlink r:id="rId16" w:history="1">
        <w:r>
          <w:rPr>
            <w:rStyle w:val="divbocenteralinknotbeck-btn"/>
            <w:lang w:val="de" w:eastAsia="de"/>
          </w:rPr>
          <w:t>Beck-KOMMUNALPRAXIS Niedersachsen PLUS</w:t>
        </w:r>
      </w:hyperlink>
      <w:r>
        <w:rPr>
          <w:lang w:val="de" w:eastAsia="de"/>
        </w:rPr>
        <w:br/>
      </w:r>
      <w:hyperlink r:id="rId17" w:history="1">
        <w:r>
          <w:rPr>
            <w:rStyle w:val="divbocenteralinknotbeck-btn"/>
            <w:lang w:val="de" w:eastAsia="de"/>
          </w:rPr>
          <w:t>Beck-KOMMUNALPRAXIS Nordrhein-Westfalen PLUS</w:t>
        </w:r>
      </w:hyperlink>
      <w:r>
        <w:rPr>
          <w:lang w:val="de" w:eastAsia="de"/>
        </w:rPr>
        <w:br/>
      </w:r>
      <w:hyperlink r:id="rId18" w:history="1">
        <w:r>
          <w:rPr>
            <w:rStyle w:val="divbocenteralinknotbeck-btn"/>
            <w:lang w:val="de" w:eastAsia="de"/>
          </w:rPr>
          <w:t>Beck-KOMMUNALPRAXIS Rheinland-Pfalz PLUS</w:t>
        </w:r>
      </w:hyperlink>
      <w:r>
        <w:rPr>
          <w:lang w:val="de" w:eastAsia="de"/>
        </w:rPr>
        <w:br/>
      </w:r>
      <w:hyperlink r:id="rId19" w:history="1">
        <w:r>
          <w:rPr>
            <w:rStyle w:val="divbocenteralinknotbeck-btn"/>
            <w:lang w:val="de" w:eastAsia="de"/>
          </w:rPr>
          <w:t>Beck-KOMMUNALPRAXIS Sachsen PLUS</w:t>
        </w:r>
      </w:hyperlink>
      <w:r>
        <w:rPr>
          <w:lang w:val="de" w:eastAsia="de"/>
        </w:rPr>
        <w:br/>
      </w:r>
      <w:hyperlink r:id="rId20" w:history="1">
        <w:r>
          <w:rPr>
            <w:rStyle w:val="divbocenteralinknotbeck-btn"/>
            <w:lang w:val="de" w:eastAsia="de"/>
          </w:rPr>
          <w:t>Beck-KOMMUNALPRAXIS Sachsen-Anhalt PLUS</w:t>
        </w:r>
      </w:hyperlink>
      <w:r>
        <w:rPr>
          <w:lang w:val="de" w:eastAsia="de"/>
        </w:rPr>
        <w:br/>
      </w:r>
      <w:hyperlink r:id="rId21" w:history="1">
        <w:r>
          <w:rPr>
            <w:rStyle w:val="divbocenteralinknotbeck-btn"/>
            <w:lang w:val="de" w:eastAsia="de"/>
          </w:rPr>
          <w:t>Beck-KOMMUNALPRAXIS Schleswig-Holstein PLUS</w:t>
        </w:r>
      </w:hyperlink>
      <w:r>
        <w:rPr>
          <w:lang w:val="de" w:eastAsia="de"/>
        </w:rPr>
        <w:br/>
      </w:r>
      <w:hyperlink r:id="rId22" w:history="1">
        <w:r>
          <w:rPr>
            <w:rStyle w:val="divbocenteralinknotbeck-btn"/>
            <w:lang w:val="de" w:eastAsia="de"/>
          </w:rPr>
          <w:t>Beck-KOMMUNALPRAXIS Thüringen PLUS</w:t>
        </w:r>
      </w:hyperlink>
    </w:p>
    <w:sectPr>
      <w:headerReference w:type="default" r:id="rId23"/>
      <w:footerReference w:type="default" r:id="rId2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beck-online.beck.de/?modid=294" TargetMode="External" /><Relationship Id="rId11" Type="http://schemas.openxmlformats.org/officeDocument/2006/relationships/hyperlink" Target="https://beck-online.beck.de/Modul/75147/Inhalt" TargetMode="External" /><Relationship Id="rId12" Type="http://schemas.openxmlformats.org/officeDocument/2006/relationships/hyperlink" Target="http://beck-online.beck.de/?modid=162" TargetMode="External" /><Relationship Id="rId13" Type="http://schemas.openxmlformats.org/officeDocument/2006/relationships/hyperlink" Target="http://beck-online.beck.de/?modid=164" TargetMode="External" /><Relationship Id="rId14" Type="http://schemas.openxmlformats.org/officeDocument/2006/relationships/hyperlink" Target="http://beck-online.beck.de/?modid=165" TargetMode="External" /><Relationship Id="rId15" Type="http://schemas.openxmlformats.org/officeDocument/2006/relationships/hyperlink" Target="http://beck-online.beck.de/?modid=166" TargetMode="External" /><Relationship Id="rId16" Type="http://schemas.openxmlformats.org/officeDocument/2006/relationships/hyperlink" Target="http://beck-online.beck.de/?modid=167" TargetMode="External" /><Relationship Id="rId17" Type="http://schemas.openxmlformats.org/officeDocument/2006/relationships/hyperlink" Target="http://beck-online.beck.de/?modid=160" TargetMode="External" /><Relationship Id="rId18" Type="http://schemas.openxmlformats.org/officeDocument/2006/relationships/hyperlink" Target="http://beck-online.beck.de/?modid=168" TargetMode="External" /><Relationship Id="rId19" Type="http://schemas.openxmlformats.org/officeDocument/2006/relationships/hyperlink" Target="http://beck-online.beck.de/?modid=16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beck-online.beck.de/?modid=170" TargetMode="External" /><Relationship Id="rId21" Type="http://schemas.openxmlformats.org/officeDocument/2006/relationships/hyperlink" Target="http://beck-online.beck.de/?modid=171" TargetMode="External" /><Relationship Id="rId22" Type="http://schemas.openxmlformats.org/officeDocument/2006/relationships/hyperlink" Target="http://beck-online.beck.de/?modid=172" TargetMode="External" /><Relationship Id="rId23" Type="http://schemas.openxmlformats.org/officeDocument/2006/relationships/header" Target="header1.xml" /><Relationship Id="rId24" Type="http://schemas.openxmlformats.org/officeDocument/2006/relationships/footer" Target="footer1.xm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992?opusTitle=RedekerVwGO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2041?opusTitle=Ziekow" TargetMode="External" /><Relationship Id="rId8" Type="http://schemas.openxmlformats.org/officeDocument/2006/relationships/hyperlink" Target="https://beck-online.beck.de/Werk/1087?opusTitle=D&#214;V" TargetMode="External" /><Relationship Id="rId9" Type="http://schemas.openxmlformats.org/officeDocument/2006/relationships/hyperlink" Target="https://beck-online.beck.de/Werk/4982?opusTitle=v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Kohlhammer - beck-online</dc:title>
  <cp:revision>0</cp:revision>
</cp:coreProperties>
</file>