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KiJuP-online – Recht der Kinder- und Jugendhilfe Nomos/DIJuF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hmann/Karmanski/Kuhn-Zuber" w:history="1">
        <w:bookmarkStart w:id="0" w:name="opus_174642"/>
        <w:r>
          <w:rPr>
            <w:color w:val="BD2826"/>
            <w:bdr w:val="none" w:sz="0" w:space="0" w:color="auto"/>
            <w:lang w:val="de" w:eastAsia="de"/>
          </w:rPr>
          <w:t>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Karmanski/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Gesamtkommentar Sozialrechtsberatung</w:t>
        </w:r>
      </w:hyperlink>
      <w:bookmarkEnd w:id="0"/>
      <w:hyperlink r:id="rId6" w:anchor="opus_detail_174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ndel/Stockmann" w:history="1">
        <w:bookmarkStart w:id="1" w:name="opus_164012"/>
        <w:r>
          <w:rPr>
            <w:color w:val="BD2826"/>
            <w:bdr w:val="none" w:sz="0" w:space="0" w:color="auto"/>
            <w:lang w:val="de" w:eastAsia="de"/>
          </w:rPr>
          <w:t>Grandel/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Stockmann, StichwortKommentar Familienrecht</w:t>
        </w:r>
      </w:hyperlink>
      <w:bookmarkEnd w:id="1"/>
      <w:hyperlink r:id="rId6" w:anchor="opus_detail_164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unkel" w:history="1">
        <w:bookmarkStart w:id="2" w:name="opus_160765"/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Pattar, SGB VIII - Kinder- und Jugendhilfe</w:t>
        </w:r>
      </w:hyperlink>
      <w:bookmarkEnd w:id="2"/>
      <w:hyperlink r:id="rId6" w:anchor="opus_detail_160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BGB FamR" w:history="1">
        <w:bookmarkStart w:id="3" w:name="opus_148366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3"/>
      <w:hyperlink r:id="rId6" w:anchor="opus_detail_148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emper/Schreiber" w:history="1">
        <w:bookmarkStart w:id="4" w:name="opus_73148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4"/>
      <w:hyperlink r:id="rId6" w:anchor="opus_detail_7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eier/Rössner/Trüg/Wulf" w:history="1">
        <w:bookmarkStart w:id="5" w:name="opus_63950"/>
        <w:r>
          <w:rPr>
            <w:color w:val="BD2826"/>
            <w:bdr w:val="none" w:sz="0" w:space="0" w:color="auto"/>
            <w:lang w:val="de" w:eastAsia="de"/>
          </w:rPr>
          <w:t>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Trüg/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Wulf, Jugendgerichtsgesetz</w:t>
        </w:r>
      </w:hyperlink>
      <w:bookmarkEnd w:id="5"/>
      <w:hyperlink r:id="rId6" w:anchor="opus_detail_63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nder/Meysen/Trenczek" w:history="1">
        <w:bookmarkStart w:id="6" w:name="opus_167847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Trenczek, Frankfurter Kommentar SGB VIII</w:t>
        </w:r>
      </w:hyperlink>
      <w:bookmarkEnd w:id="6"/>
      <w:hyperlink r:id="rId6" w:anchor="opus_detail_167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einhard/Kemper/Grünenwald, Adoptionsrecht" w:history="1">
        <w:bookmarkStart w:id="7" w:name="opus_155425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7"/>
      <w:hyperlink r:id="rId6" w:anchor="opus_detail_1554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Andrae, HbIntFamR" w:history="1">
        <w:bookmarkStart w:id="8" w:name="opus_123396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8"/>
      <w:hyperlink r:id="rId6" w:anchor="opus_detail_123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rnzen/Grube/Sitzler" w:history="1">
        <w:bookmarkStart w:id="9" w:name="opus_112642"/>
        <w:r>
          <w:rPr>
            <w:color w:val="BD2826"/>
            <w:bdr w:val="none" w:sz="0" w:space="0" w:color="auto"/>
            <w:lang w:val="de" w:eastAsia="de"/>
          </w:rPr>
          <w:t>Bernzen/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Sitzler, Leistungs- und Entgeltvereinbarung in der Sozialwirtschaft</w:t>
        </w:r>
      </w:hyperlink>
      <w:bookmarkEnd w:id="9"/>
      <w:hyperlink r:id="rId6" w:anchor="opus_detail_11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IJuF, Junge Geflüchtete" w:history="1">
        <w:bookmarkStart w:id="10" w:name="opus_172114"/>
        <w:r>
          <w:rPr>
            <w:color w:val="BD2826"/>
            <w:bdr w:val="none" w:sz="0" w:space="0" w:color="auto"/>
            <w:lang w:val="de" w:eastAsia="de"/>
          </w:rPr>
          <w:t>DIJuF, Junge Geflüchtete aus der Ukraine – Rechtsfragen der Kinder- und Jugendhilfe</w:t>
        </w:r>
      </w:hyperlink>
      <w:bookmarkEnd w:id="10"/>
      <w:hyperlink r:id="rId6" w:anchor="opus_detail_1721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Hoffmann, Personensorge" w:history="1">
        <w:bookmarkStart w:id="11" w:name="opus_110282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11"/>
      <w:hyperlink r:id="rId6" w:anchor="opus_detail_11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orn, Gesetzliche Vertretung" w:history="1">
        <w:bookmarkStart w:id="12" w:name="opus_175352"/>
        <w:r>
          <w:rPr>
            <w:color w:val="BD2826"/>
            <w:bdr w:val="none" w:sz="0" w:space="0" w:color="auto"/>
            <w:lang w:val="de" w:eastAsia="de"/>
          </w:rPr>
          <w:t>Horn, Gesetzliche Vertretung im BGB</w:t>
        </w:r>
      </w:hyperlink>
      <w:bookmarkEnd w:id="12"/>
      <w:hyperlink r:id="rId6" w:anchor="opus_detail_175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eysen/Beckmann" w:history="1">
        <w:bookmarkStart w:id="13" w:name="opus_62362"/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Beckmann, Rechtsanspruch U3: Förderung in Kita und Kindertagespflege</w:t>
        </w:r>
      </w:hyperlink>
      <w:bookmarkEnd w:id="13"/>
      <w:hyperlink r:id="rId6" w:anchor="opus_detail_62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Meysen/Beckmann/Reiß/Schindler" w:history="1">
        <w:bookmarkStart w:id="14" w:name="opus_62528"/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Schindler, Recht der Finanzierung von Leistungen der Kinder- und Jugendhilfe</w:t>
        </w:r>
      </w:hyperlink>
      <w:bookmarkEnd w:id="14"/>
      <w:hyperlink r:id="rId6" w:anchor="opus_detail_6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eysen/Lohse/Schönecker/Smessaert" w:history="1">
        <w:bookmarkStart w:id="15" w:name="opus_166810"/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Lohse/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Smessaert, Das neue KJSG</w:t>
        </w:r>
      </w:hyperlink>
      <w:bookmarkEnd w:id="15"/>
      <w:hyperlink r:id="rId6" w:anchor="opus_detail_1668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der/Wiesner/Meysen" w:history="1">
        <w:bookmarkStart w:id="16" w:name="opus_66458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Meysen, Kinder- und Jugendhilferecht</w:t>
        </w:r>
      </w:hyperlink>
      <w:bookmarkEnd w:id="16"/>
      <w:hyperlink r:id="rId6" w:anchor="opus_detail_664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Gutachten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IJuF UVGRL" w:history="1">
        <w:bookmarkStart w:id="17" w:name="opus_197154"/>
        <w:r>
          <w:rPr>
            <w:color w:val="BD2826"/>
            <w:bdr w:val="none" w:sz="0" w:space="0" w:color="auto"/>
            <w:lang w:val="de" w:eastAsia="de"/>
          </w:rPr>
          <w:t>DIJuF, Richtlinien zur Durchführung des Unterhaltsvorschussgesetzes</w:t>
        </w:r>
      </w:hyperlink>
      <w:bookmarkEnd w:id="17"/>
      <w:hyperlink r:id="rId6" w:anchor="opus_detail_197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DIJuF" w:history="1">
        <w:bookmarkStart w:id="18" w:name="opus_161356"/>
        <w:r>
          <w:rPr>
            <w:color w:val="BD2826"/>
            <w:bdr w:val="none" w:sz="0" w:space="0" w:color="auto"/>
            <w:lang w:val="de" w:eastAsia="de"/>
          </w:rPr>
          <w:t>DIJuF, Kindesunterhalt im Ausland: Informationen zur Geltendmachung im jeweiligen Land</w:t>
        </w:r>
      </w:hyperlink>
      <w:bookmarkEnd w:id="18"/>
      <w:hyperlink r:id="rId6" w:anchor="opus_detail_161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DIJuF" w:history="1">
        <w:bookmarkStart w:id="19" w:name="opus_64033"/>
        <w:r>
          <w:rPr>
            <w:color w:val="BD2826"/>
            <w:bdr w:val="none" w:sz="0" w:space="0" w:color="auto"/>
            <w:lang w:val="de" w:eastAsia="de"/>
          </w:rPr>
          <w:t>DIJuF, Themengutachten, DIJuF-Rechtsgutachten</w:t>
        </w:r>
      </w:hyperlink>
      <w:bookmarkEnd w:id="19"/>
      <w:hyperlink r:id="rId6" w:anchor="opus_detail_640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JAmt" w:history="1">
        <w:bookmarkStart w:id="20" w:name="opus_74442"/>
        <w:r>
          <w:rPr>
            <w:color w:val="BD2826"/>
            <w:bdr w:val="none" w:sz="0" w:space="0" w:color="auto"/>
            <w:lang w:val="de" w:eastAsia="de"/>
          </w:rPr>
          <w:t>DAS JUGENDAMT - Zeitschrift für Jugendhilfe und Familienrecht, ab 2008</w:t>
        </w:r>
      </w:hyperlink>
      <w:bookmarkEnd w:id="20"/>
      <w:hyperlink r:id="rId6" w:anchor="opus_detail_74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Rechtsprechung Familienrecht" w:history="1">
        <w:bookmarkStart w:id="21" w:name="opus_106968"/>
        <w:r>
          <w:rPr>
            <w:color w:val="BD2826"/>
            <w:bdr w:val="none" w:sz="0" w:space="0" w:color="auto"/>
            <w:lang w:val="de" w:eastAsia="de"/>
          </w:rPr>
          <w:t>Beck'sche Rechtsprechungssammlung zum Familienrecht aus BeckRS</w:t>
        </w:r>
      </w:hyperlink>
      <w:bookmarkEnd w:id="21"/>
      <w:hyperlink r:id="rId6" w:anchor="opus_detail_1069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Sozialrecht" w:history="1">
        <w:bookmarkStart w:id="22" w:name="opus_106969"/>
        <w:r>
          <w:rPr>
            <w:color w:val="BD2826"/>
            <w:bdr w:val="none" w:sz="0" w:space="0" w:color="auto"/>
            <w:lang w:val="de" w:eastAsia="de"/>
          </w:rPr>
          <w:t>Beck'sche Rechtsprechungssammlung zum Sozialrecht aus BeckRS</w:t>
        </w:r>
      </w:hyperlink>
      <w:bookmarkEnd w:id="22"/>
      <w:hyperlink r:id="rId6" w:anchor="opus_detail_10696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Familienrecht Texte" w:history="1">
        <w:bookmarkStart w:id="23" w:name="opus_64030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3"/>
      <w:hyperlink r:id="rId6" w:anchor="opus_detail_64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SOZR" w:history="1">
        <w:bookmarkStart w:id="24" w:name="opus_61623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24"/>
      <w:hyperlink r:id="rId6" w:anchor="opus_detail_61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5" w:name="opus_616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616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Newsletter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DiJuFA" w:history="1">
        <w:bookmarkStart w:id="26" w:name="opus_165302"/>
        <w:r>
          <w:rPr>
            <w:color w:val="BD2826"/>
            <w:bdr w:val="none" w:sz="0" w:space="0" w:color="auto"/>
            <w:lang w:val="de" w:eastAsia="de"/>
          </w:rPr>
          <w:t>DIJuF Aktuell</w:t>
        </w:r>
      </w:hyperlink>
      <w:bookmarkEnd w:id="26"/>
      <w:hyperlink r:id="rId6" w:anchor="opus_detail_165302" w:tooltip="Zur Werksübersicht springen" w:history="1"/>
    </w:p>
    <w:sectPr>
      <w:headerReference w:type="default" r:id="rId33"/>
      <w:footerReference w:type="default" r:id="rId3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5716?opusTitle=Kemper%2fSchreiber" TargetMode="External" /><Relationship Id="rId11" Type="http://schemas.openxmlformats.org/officeDocument/2006/relationships/hyperlink" Target="https://beck-online.beck.de/Werk/5203?opusTitle=Meier%2fR&#246;ssner%2fTr&#252;g%2fWulf" TargetMode="External" /><Relationship Id="rId12" Type="http://schemas.openxmlformats.org/officeDocument/2006/relationships/hyperlink" Target="https://beck-online.beck.de/Werk/15635?opusTitle=M&#252;nder%2fMeysen%2fTrenczek" TargetMode="External" /><Relationship Id="rId13" Type="http://schemas.openxmlformats.org/officeDocument/2006/relationships/hyperlink" Target="https://beck-online.beck.de/Werk/14294?opusTitle=Reinhard%2fKemper%2fGr&#252;nenwald%2c+Adoptionsrecht" TargetMode="External" /><Relationship Id="rId14" Type="http://schemas.openxmlformats.org/officeDocument/2006/relationships/hyperlink" Target="https://beck-online.beck.de/Werk/10715?opusTitle=Andrae%2c+HbIntFamR" TargetMode="External" /><Relationship Id="rId15" Type="http://schemas.openxmlformats.org/officeDocument/2006/relationships/hyperlink" Target="https://beck-online.beck.de/Werk/9561?opusTitle=Bernzen%2fGrube%2fSitzler" TargetMode="External" /><Relationship Id="rId16" Type="http://schemas.openxmlformats.org/officeDocument/2006/relationships/hyperlink" Target="https://beck-online.beck.de/Werk/16953?opusTitle=DIJuF%2c+Junge+Gefl&#252;chtete" TargetMode="External" /><Relationship Id="rId17" Type="http://schemas.openxmlformats.org/officeDocument/2006/relationships/hyperlink" Target="https://beck-online.beck.de/Werk/9334?opusTitle=Hoffmann%2c+Personensorge" TargetMode="External" /><Relationship Id="rId18" Type="http://schemas.openxmlformats.org/officeDocument/2006/relationships/hyperlink" Target="https://beck-online.beck.de/Werk/17366?opusTitle=Horn%2c+Gesetzliche+Vertretung" TargetMode="External" /><Relationship Id="rId19" Type="http://schemas.openxmlformats.org/officeDocument/2006/relationships/hyperlink" Target="https://beck-online.beck.de/Werk/5147?opusTitle=Meysen%2fBeckman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5173?opusTitle=Meysen%2fBeckmann%2fRei&#223;%2fSchindler" TargetMode="External" /><Relationship Id="rId21" Type="http://schemas.openxmlformats.org/officeDocument/2006/relationships/hyperlink" Target="https://beck-online.beck.de/Werk/15546?opusTitle=Meysen%2fLohse%2fSch&#246;necker%2fSmessaert" TargetMode="External" /><Relationship Id="rId22" Type="http://schemas.openxmlformats.org/officeDocument/2006/relationships/hyperlink" Target="https://beck-online.beck.de/Werk/5441?opusTitle=M&#252;nder%2fWiesner%2fMeysen" TargetMode="External" /><Relationship Id="rId23" Type="http://schemas.openxmlformats.org/officeDocument/2006/relationships/hyperlink" Target="https://beck-online.beck.de/Werk/20136?opusTitle=DIJuF+UVGRL" TargetMode="External" /><Relationship Id="rId24" Type="http://schemas.openxmlformats.org/officeDocument/2006/relationships/hyperlink" Target="https://beck-online.beck.de/Werk/14934?opusTitle=DIJuF" TargetMode="External" /><Relationship Id="rId25" Type="http://schemas.openxmlformats.org/officeDocument/2006/relationships/hyperlink" Target="https://beck-online.beck.de/Werk/5229?opusTitle=DIJuF" TargetMode="External" /><Relationship Id="rId26" Type="http://schemas.openxmlformats.org/officeDocument/2006/relationships/hyperlink" Target="https://beck-online.beck.de/Werk/4991?opusTitle=JAmt" TargetMode="External" /><Relationship Id="rId27" Type="http://schemas.openxmlformats.org/officeDocument/2006/relationships/hyperlink" Target="https://beck-online.beck.de/?typ=searchlink&amp;hitlisthead=Beck'sche Rechtsprechungssammlung zum Familienrecht aus BeckRS&amp;query=spubtyp0:%22ent%22 AND spub0:%22BeckRS%22 AND srechtsgebiet1:%22FamR%22" TargetMode="External" /><Relationship Id="rId28" Type="http://schemas.openxmlformats.org/officeDocument/2006/relationships/hyperlink" Target="https://beck-online.beck.de/?typ=searchlink&amp;hitlisthead=Beck'sche Rechtsprechungssammlung zum Sozialrecht aus BeckRS&amp;query=spubtyp0:%22ent%22 AND spub0:%22BeckRS%22 AND srechtsgebiet1:%22SozR%22" TargetMode="External" /><Relationship Id="rId29" Type="http://schemas.openxmlformats.org/officeDocument/2006/relationships/hyperlink" Target="https://beck-online.beck.de/Sammlungen/64030?cat=coll&amp;xml=gesetze%2Ffach&amp;coll=Familien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61623?cat=coll&amp;xml=gesetze%2Fnsozr&amp;coll=Normen zum Sozialrecht&amp;opusTitle=NSOZR" TargetMode="External" /><Relationship Id="rId31" Type="http://schemas.openxmlformats.org/officeDocument/2006/relationships/hyperlink" Target="https://beck-online.beck.de/Sammlungen/61624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15367?opusTitle=DiJuFA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248?opusTitle=Ehmann%2fKarmanski%2fKuhn-Zub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518?opusTitle=Grandel%2fStockmann" TargetMode="External" /><Relationship Id="rId8" Type="http://schemas.openxmlformats.org/officeDocument/2006/relationships/hyperlink" Target="https://beck-online.beck.de/Werk/14888?opusTitle=Kunkel" TargetMode="External" /><Relationship Id="rId9" Type="http://schemas.openxmlformats.org/officeDocument/2006/relationships/hyperlink" Target="https://beck-online.beck.de/Werk/13534?opusTitle=NK-BGB+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KiJuP-online – Recht der Kinder- und Jugendhilfe Nomos/DIJuF - beck-online</dc:title>
  <cp:revision>0</cp:revision>
</cp:coreProperties>
</file>