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IT-Recht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Handbücher, Lexikon</w:t>
      </w:r>
    </w:p>
    <w:p>
      <w:pPr>
        <w:pStyle w:val="bocenterbokastenh3"/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IT-Recht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Auer-Reinsdorff" w:history="1">
        <w:bookmarkStart w:id="0" w:name="opus_125105"/>
        <w:r>
          <w:rPr>
            <w:color w:val="BD2826"/>
            <w:bdr w:val="none" w:sz="0" w:space="0" w:color="auto"/>
            <w:lang w:val="de" w:eastAsia="de"/>
          </w:rPr>
          <w:t>Auer-Reinsdorff/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Conrad, Handbuch IT- und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251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BeckOK IT-Recht" w:history="1">
        <w:bookmarkStart w:id="1" w:name="opus_195345"/>
        <w:r>
          <w:rPr>
            <w:color w:val="BD2826"/>
            <w:bdr w:val="none" w:sz="0" w:space="0" w:color="auto"/>
            <w:lang w:val="de" w:eastAsia="de"/>
          </w:rPr>
          <w:t>BeckOK IT-Recht, Borges/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Hilber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5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Dauses" w:history="1">
        <w:bookmarkStart w:id="2" w:name="opus_149543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Kommunikation und Medien)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49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Leupold" w:history="1">
        <w:bookmarkStart w:id="3" w:name="opus_146762"/>
        <w:r>
          <w:rPr>
            <w:color w:val="BD2826"/>
            <w:bdr w:val="none" w:sz="0" w:space="0" w:color="auto"/>
            <w:lang w:val="de" w:eastAsia="de"/>
          </w:rPr>
          <w:t>Leupold/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Glossner, IT-Recht</w:t>
        </w:r>
      </w:hyperlink>
      <w:bookmarkEnd w:id="3"/>
      <w:hyperlink r:id="rId6" w:anchor="opus_detail_1467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RedekerITR" w:history="1">
        <w:bookmarkStart w:id="4" w:name="opus_181845"/>
        <w:r>
          <w:rPr>
            <w:color w:val="BD2826"/>
            <w:bdr w:val="none" w:sz="0" w:space="0" w:color="auto"/>
            <w:lang w:val="de" w:eastAsia="de"/>
          </w:rPr>
          <w:t>Redeker, IT-Recht</w:t>
        </w:r>
      </w:hyperlink>
      <w:bookmarkEnd w:id="4"/>
      <w:hyperlink r:id="rId6" w:anchor="opus_detail_1818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Taeger/Pohle, Computerrechts-Handbuch" w:history="1">
        <w:bookmarkStart w:id="5" w:name="opus_184210"/>
        <w:r>
          <w:rPr>
            <w:color w:val="BD2826"/>
            <w:bdr w:val="none" w:sz="0" w:space="0" w:color="auto"/>
            <w:lang w:val="de" w:eastAsia="de"/>
          </w:rPr>
          <w:t>Taeger/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Pohle, Computerrechts-Handbuch</w:t>
        </w:r>
      </w:hyperlink>
      <w:bookmarkEnd w:id="5"/>
      <w:hyperlink r:id="rId6" w:anchor="opus_detail_184210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IT im Unternehmen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Kramer IT-ArbR" w:history="1">
        <w:bookmarkStart w:id="6" w:name="opus_176226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6"/>
      <w:hyperlink r:id="rId6" w:anchor="opus_detail_176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Thüsing/Wurth" w:history="1">
        <w:bookmarkStart w:id="7" w:name="opus_129948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7"/>
      <w:hyperlink r:id="rId6" w:anchor="opus_detail_129948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Multimediarecht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4" w:tgtFrame="_self" w:tooltip="BeckOK InfoMedienR" w:history="1">
        <w:bookmarkStart w:id="8" w:name="opus_190377"/>
        <w:r>
          <w:rPr>
            <w:color w:val="BD2826"/>
            <w:bdr w:val="none" w:sz="0" w:space="0" w:color="auto"/>
            <w:lang w:val="de" w:eastAsia="de"/>
          </w:rPr>
          <w:t>BeckOK Informations- und Medienrecht, Gersdorf/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Paal</w:t>
        </w:r>
      </w:hyperlink>
      <w:bookmarkEnd w:id="8"/>
      <w:hyperlink r:id="rId6" w:anchor="opus_detail_1903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5" w:tgtFrame="_self" w:tooltip="BeckOK JugendschutzR" w:history="1">
        <w:bookmarkStart w:id="9" w:name="opus_185115"/>
        <w:r>
          <w:rPr>
            <w:color w:val="BD2826"/>
            <w:bdr w:val="none" w:sz="0" w:space="0" w:color="auto"/>
            <w:lang w:val="de" w:eastAsia="de"/>
          </w:rPr>
          <w:t>BeckOK Jugendschutzrecht, Liesching</w:t>
        </w:r>
      </w:hyperlink>
      <w:bookmarkEnd w:id="9"/>
      <w:hyperlink r:id="rId6" w:anchor="opus_detail_1851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6" w:tgtFrame="_self" w:tooltip="Binder/Vesting" w:history="1">
        <w:bookmarkStart w:id="10" w:name="opus_193486"/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Vesting, Beck'scher Kommentar zum Rundfunkrecht</w:t>
        </w:r>
      </w:hyperlink>
      <w:bookmarkEnd w:id="10"/>
      <w:hyperlink r:id="rId6" w:anchor="opus_detail_193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7" w:tgtFrame="_self" w:tooltip="Hoeren" w:history="1">
        <w:bookmarkStart w:id="11" w:name="opus_193116"/>
        <w:r>
          <w:rPr>
            <w:color w:val="BD2826"/>
            <w:bdr w:val="none" w:sz="0" w:space="0" w:color="auto"/>
            <w:lang w:val="de" w:eastAsia="de"/>
          </w:rPr>
          <w:t>Hoeren/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Holznagel, Handbuch Multimedia-Recht</w:t>
        </w:r>
      </w:hyperlink>
      <w:bookmarkEnd w:id="11"/>
      <w:hyperlink r:id="rId6" w:anchor="opus_detail_1931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8" w:tgtFrame="_self" w:tooltip="Paschke/Berlit/Meyer" w:history="1">
        <w:bookmarkStart w:id="12" w:name="opus_145830"/>
        <w:r>
          <w:rPr>
            <w:color w:val="BD2826"/>
            <w:bdr w:val="none" w:sz="0" w:space="0" w:color="auto"/>
            <w:lang w:val="de" w:eastAsia="de"/>
          </w:rPr>
          <w:t>Paschke/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Berlit/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Kröner, Hamburger Kommentar Gesamtes Medienrecht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45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9" w:tgtFrame="_self" w:tooltip="Roßnagel-TM" w:history="1">
        <w:bookmarkStart w:id="13" w:name="opus_88895"/>
        <w:r>
          <w:rPr>
            <w:color w:val="BD2826"/>
            <w:bdr w:val="none" w:sz="0" w:space="0" w:color="auto"/>
            <w:lang w:val="de" w:eastAsia="de"/>
          </w:rPr>
          <w:t>Roßnagel, Beck'scher Kommentar zum Recht der Telemediendienste</w:t>
        </w:r>
      </w:hyperlink>
      <w:bookmarkEnd w:id="13"/>
      <w:hyperlink r:id="rId6" w:anchor="opus_detail_88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0" w:tgtFrame="_self" w:tooltip="Spindler TMG" w:history="1">
        <w:bookmarkStart w:id="14" w:name="opus_100010"/>
        <w:r>
          <w:rPr>
            <w:color w:val="BD2826"/>
            <w:bdr w:val="none" w:sz="0" w:space="0" w:color="auto"/>
            <w:lang w:val="de" w:eastAsia="de"/>
          </w:rPr>
          <w:t>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Schmitz, Telemediengesetz</w:t>
        </w:r>
      </w:hyperlink>
      <w:bookmarkEnd w:id="14"/>
      <w:hyperlink r:id="rId6" w:anchor="opus_detail_1000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1" w:tgtFrame="_self" w:tooltip="Spindler/Schuster" w:history="1">
        <w:bookmarkStart w:id="15" w:name="opus_121743"/>
        <w:r>
          <w:rPr>
            <w:color w:val="BD2826"/>
            <w:bdr w:val="none" w:sz="0" w:space="0" w:color="auto"/>
            <w:lang w:val="de" w:eastAsia="de"/>
          </w:rPr>
          <w:t>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Schuster, Recht der elektronischen Medien</w:t>
        </w:r>
      </w:hyperlink>
      <w:bookmarkEnd w:id="15"/>
      <w:hyperlink r:id="rId6" w:anchor="opus_detail_121743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Telekommunikationsrecht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2" w:tgtFrame="_self" w:tooltip="BeckTKG" w:history="1">
        <w:bookmarkStart w:id="16" w:name="opus_181858"/>
        <w:r>
          <w:rPr>
            <w:color w:val="BD2826"/>
            <w:bdr w:val="none" w:sz="0" w:space="0" w:color="auto"/>
            <w:lang w:val="de" w:eastAsia="de"/>
          </w:rPr>
          <w:t>Geppert/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Schütz, Beck'scher TKG-Kommentar</w:t>
        </w:r>
      </w:hyperlink>
      <w:bookmarkEnd w:id="16"/>
      <w:hyperlink r:id="rId6" w:anchor="opus_detail_1818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3" w:tgtFrame="_self" w:tooltip="Scheurle/Mayen, Telekommunikationsgesetz" w:history="1">
        <w:bookmarkStart w:id="17" w:name="opus_101971"/>
        <w:r>
          <w:rPr>
            <w:color w:val="BD2826"/>
            <w:bdr w:val="none" w:sz="0" w:space="0" w:color="auto"/>
            <w:lang w:val="de" w:eastAsia="de"/>
          </w:rPr>
          <w:t>Scheurle/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Mayen, Telekommunikationsgesetz</w:t>
        </w:r>
      </w:hyperlink>
      <w:bookmarkEnd w:id="17"/>
      <w:hyperlink r:id="rId6" w:anchor="opus_detail_1019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4" w:tgtFrame="_self" w:tooltip="Säcker/Körber" w:history="1">
        <w:bookmarkStart w:id="18" w:name="opus_175669"/>
        <w:r>
          <w:rPr>
            <w:color w:val="BD2826"/>
            <w:bdr w:val="none" w:sz="0" w:space="0" w:color="auto"/>
            <w:lang w:val="de" w:eastAsia="de"/>
          </w:rPr>
          <w:t>Säcker/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Körber, TKG - TTDSG</w:t>
        </w:r>
      </w:hyperlink>
      <w:bookmarkEnd w:id="18"/>
      <w:hyperlink r:id="rId6" w:anchor="opus_detail_175669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Datenschutzrecht und IT-Sicherheitsrecht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5" w:tgtFrame="_self" w:tooltip="Gola" w:history="1">
        <w:bookmarkStart w:id="19" w:name="opus_170656"/>
        <w:r>
          <w:rPr>
            <w:color w:val="BD2826"/>
            <w:bdr w:val="none" w:sz="0" w:space="0" w:color="auto"/>
            <w:lang w:val="de" w:eastAsia="de"/>
          </w:rPr>
          <w:t>Gola/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Heckmann, Datenschutz-Grundverordnung - Bundesdatenschutzgesetz</w:t>
        </w:r>
      </w:hyperlink>
      <w:bookmarkEnd w:id="19"/>
      <w:hyperlink r:id="rId6" w:anchor="opus_detail_1706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6" w:tgtFrame="_self" w:tooltip="Paal/Pauly" w:history="1">
        <w:bookmarkStart w:id="20" w:name="opus_14561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0"/>
      <w:hyperlink r:id="rId6" w:anchor="opus_detail_14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7" w:tgtFrame="_self" w:tooltip="Gierschmann" w:history="1">
        <w:bookmarkStart w:id="21" w:name="opus_178820"/>
        <w:r>
          <w:rPr>
            <w:color w:val="BD2826"/>
            <w:bdr w:val="none" w:sz="0" w:space="0" w:color="auto"/>
            <w:lang w:val="de" w:eastAsia="de"/>
          </w:rPr>
          <w:t>Gierschmann/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Baumgartner, Telekommunikation-Telemedien-Datenschutz-Gesetz: TTDSG</w:t>
        </w:r>
      </w:hyperlink>
      <w:bookmarkEnd w:id="21"/>
      <w:hyperlink r:id="rId6" w:anchor="opus_detail_1788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8" w:tgtFrame="_self" w:tooltip="Hornung/Schallbruch" w:history="1">
        <w:bookmarkStart w:id="22" w:name="opus_165680"/>
        <w:r>
          <w:rPr>
            <w:color w:val="BD2826"/>
            <w:bdr w:val="none" w:sz="0" w:space="0" w:color="auto"/>
            <w:lang w:val="de" w:eastAsia="de"/>
          </w:rPr>
          <w:t>Hornung/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Schallbruch, IT-Sicherheitsrecht</w:t>
        </w:r>
      </w:hyperlink>
      <w:bookmarkEnd w:id="22"/>
      <w:hyperlink r:id="rId6" w:anchor="opus_detail_165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9" w:tgtFrame="_self" w:tooltip="Kipker" w:history="1">
        <w:bookmarkStart w:id="23" w:name="opus_186135"/>
        <w:r>
          <w:rPr>
            <w:color w:val="BD2826"/>
            <w:bdr w:val="none" w:sz="0" w:space="0" w:color="auto"/>
            <w:lang w:val="de" w:eastAsia="de"/>
          </w:rPr>
          <w:t>Kipker/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Ritter, Recht der Informationssicherheit</w:t>
        </w:r>
      </w:hyperlink>
      <w:bookmarkEnd w:id="23"/>
      <w:hyperlink r:id="rId6" w:anchor="opus_detail_186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0" w:tgtFrame="_self" w:tooltip="Kipker Cybersecurity" w:history="1">
        <w:bookmarkStart w:id="24" w:name="opus_175071"/>
        <w:r>
          <w:rPr>
            <w:color w:val="BD2826"/>
            <w:bdr w:val="none" w:sz="0" w:space="0" w:color="auto"/>
            <w:lang w:val="de" w:eastAsia="de"/>
          </w:rPr>
          <w:t>Kipker, Cybersecurity</w:t>
        </w:r>
      </w:hyperlink>
      <w:bookmarkEnd w:id="24"/>
      <w:hyperlink r:id="rId6" w:anchor="opus_detail_175071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Lauterkeitsrecht und Urheberrecht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1" w:tgtFrame="_self" w:tooltip="Ohly" w:history="1">
        <w:bookmarkStart w:id="25" w:name="opus_171664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25"/>
      <w:hyperlink r:id="rId6" w:anchor="opus_detail_1716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2" w:tgtFrame="_self" w:tooltip="Harte-Bavendamm GeschGehG" w:history="1">
        <w:bookmarkStart w:id="26" w:name="opus_185292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26"/>
      <w:hyperlink r:id="rId6" w:anchor="opus_detail_185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3" w:tgtFrame="_self" w:tooltip="Busch, P2B-VO" w:history="1">
        <w:bookmarkStart w:id="27" w:name="opus_170110"/>
        <w:r>
          <w:rPr>
            <w:color w:val="BD2826"/>
            <w:bdr w:val="none" w:sz="0" w:space="0" w:color="auto"/>
            <w:lang w:val="de" w:eastAsia="de"/>
          </w:rPr>
          <w:t>Busch, VO (EU) 2019/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1150 ... für gewerbliche Nutzer von Online-Vermittlungsdiensten (P2B-VO)</w:t>
        </w:r>
      </w:hyperlink>
      <w:bookmarkEnd w:id="27"/>
      <w:hyperlink r:id="rId6" w:anchor="opus_detail_170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4" w:tgtFrame="_self" w:tooltip="Wandtke" w:history="1">
        <w:bookmarkStart w:id="28" w:name="opus_165120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28"/>
      <w:hyperlink r:id="rId6" w:anchor="opus_detail_165120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Sonderthemen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5" w:tgtFrame="_self" w:tooltip="Borges" w:history="1">
        <w:bookmarkStart w:id="29" w:name="opus_88897"/>
        <w:r>
          <w:rPr>
            <w:color w:val="BD2826"/>
            <w:bdr w:val="none" w:sz="0" w:space="0" w:color="auto"/>
            <w:lang w:val="de" w:eastAsia="de"/>
          </w:rPr>
          <w:t>Borges/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Meents, Cloud Computing</w:t>
        </w:r>
      </w:hyperlink>
      <w:bookmarkEnd w:id="29"/>
      <w:hyperlink r:id="rId6" w:anchor="opus_detail_88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6" w:tgtFrame="_self" w:tooltip="Bräutigam/Rücker" w:history="1">
        <w:bookmarkStart w:id="30" w:name="opus_88898"/>
        <w:r>
          <w:rPr>
            <w:color w:val="BD2826"/>
            <w:bdr w:val="none" w:sz="0" w:space="0" w:color="auto"/>
            <w:lang w:val="de" w:eastAsia="de"/>
          </w:rPr>
          <w:t>Bräutigam/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Rücker, E-Commerce</w:t>
        </w:r>
      </w:hyperlink>
      <w:bookmarkEnd w:id="30"/>
      <w:hyperlink r:id="rId6" w:anchor="opus_detail_88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7" w:tgtFrame="_self" w:tooltip="Degen/Emmert" w:history="1">
        <w:bookmarkStart w:id="31" w:name="opus_146266"/>
        <w:r>
          <w:rPr>
            <w:color w:val="BD2826"/>
            <w:bdr w:val="none" w:sz="0" w:space="0" w:color="auto"/>
            <w:lang w:val="de" w:eastAsia="de"/>
          </w:rPr>
          <w:t>Degen/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Emmert, Elektronischer Rechtsverkehr</w:t>
        </w:r>
      </w:hyperlink>
      <w:bookmarkEnd w:id="31"/>
      <w:hyperlink r:id="rId6" w:anchor="opus_detail_146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8" w:tgtFrame="_self" w:tooltip="Ebers/Heinze/Krügel/Steinrötter, Künstliche Intelligenz und Robotik" w:history="1">
        <w:bookmarkStart w:id="32" w:name="opus_155342"/>
        <w:r>
          <w:rPr>
            <w:color w:val="BD2826"/>
            <w:bdr w:val="none" w:sz="0" w:space="0" w:color="auto"/>
            <w:lang w:val="de" w:eastAsia="de"/>
          </w:rPr>
          <w:t>Ebers/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Heinze/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Steinrötter, Künstliche Intelligenz und Robotik</w:t>
        </w:r>
      </w:hyperlink>
      <w:bookmarkEnd w:id="32"/>
      <w:hyperlink r:id="rId6" w:anchor="opus_detail_155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9" w:tgtFrame="_self" w:tooltip="Jaeger/Metzger" w:history="1">
        <w:bookmarkStart w:id="33" w:name="opus_129345"/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Metzger, Open Source Software</w:t>
        </w:r>
      </w:hyperlink>
      <w:bookmarkEnd w:id="33"/>
      <w:hyperlink r:id="rId6" w:anchor="opus_detail_129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40" w:tgtFrame="_self" w:tooltip="Jossé, Krisenmanagement und Business Continuity" w:history="1">
        <w:bookmarkStart w:id="34" w:name="opus_154494"/>
        <w:r>
          <w:rPr>
            <w:color w:val="BD2826"/>
            <w:bdr w:val="none" w:sz="0" w:space="0" w:color="auto"/>
            <w:lang w:val="de" w:eastAsia="de"/>
          </w:rPr>
          <w:t>Jossé, Krisenmanagement und Business Continuity</w:t>
        </w:r>
      </w:hyperlink>
      <w:bookmarkEnd w:id="34"/>
      <w:hyperlink r:id="rId6" w:anchor="opus_detail_15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41" w:tgtFrame="_self" w:tooltip="Oppermann/Stender-Vorwachs" w:history="1">
        <w:bookmarkStart w:id="35" w:name="opus_127735"/>
        <w:r>
          <w:rPr>
            <w:color w:val="BD2826"/>
            <w:bdr w:val="none" w:sz="0" w:space="0" w:color="auto"/>
            <w:lang w:val="de" w:eastAsia="de"/>
          </w:rPr>
          <w:t>Oppermann/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Stender-Vorwachs, Autonomes Fahren</w:t>
        </w:r>
      </w:hyperlink>
      <w:bookmarkEnd w:id="35"/>
      <w:hyperlink r:id="rId6" w:anchor="opus_detail_127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42" w:tgtFrame="_self" w:tooltip="Remmertz/Kast" w:history="1">
        <w:bookmarkStart w:id="36" w:name="opus_179133"/>
        <w:r>
          <w:rPr>
            <w:color w:val="BD2826"/>
            <w:bdr w:val="none" w:sz="0" w:space="0" w:color="auto"/>
            <w:lang w:val="de" w:eastAsia="de"/>
          </w:rPr>
          <w:t>Remmertz/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Kast, Digital Escrow</w:t>
        </w:r>
      </w:hyperlink>
      <w:bookmarkEnd w:id="36"/>
      <w:hyperlink r:id="rId6" w:anchor="opus_detail_179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43" w:tgtFrame="_self" w:tooltip="Sassenberg" w:history="1">
        <w:bookmarkStart w:id="37" w:name="opus_133809"/>
        <w:r>
          <w:rPr>
            <w:color w:val="BD2826"/>
            <w:bdr w:val="none" w:sz="0" w:space="0" w:color="auto"/>
            <w:lang w:val="de" w:eastAsia="de"/>
          </w:rPr>
          <w:t>Sassenberg/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Faber, Rechtshandbuch Industrie 4.0 und Internet of Things</w:t>
        </w:r>
      </w:hyperlink>
      <w:bookmarkEnd w:id="37"/>
      <w:hyperlink r:id="rId6" w:anchor="opus_detail_1338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FormB ITR" w:history="1">
        <w:bookmarkStart w:id="38" w:name="opus_135316"/>
        <w:r>
          <w:rPr>
            <w:color w:val="BD2826"/>
            <w:bdr w:val="none" w:sz="0" w:space="0" w:color="auto"/>
            <w:lang w:val="de" w:eastAsia="de"/>
          </w:rPr>
          <w:t>Beck'sches Formularbuch IT-Recht, Weitnauer/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Mueller-Stöfen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35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OF Vertrag IT-R" w:history="1">
        <w:bookmarkStart w:id="39" w:name="opus_116894"/>
        <w:r>
          <w:rPr>
            <w:color w:val="BD2826"/>
            <w:bdr w:val="none" w:sz="0" w:space="0" w:color="auto"/>
            <w:lang w:val="de" w:eastAsia="de"/>
          </w:rPr>
          <w:t>BeckOF Vertrag | IT-Recht</w:t>
        </w:r>
      </w:hyperlink>
      <w:bookmarkEnd w:id="39"/>
      <w:hyperlink r:id="rId6" w:anchor="opus_detail_116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BeckOF Prozess IT-R" w:history="1">
        <w:bookmarkStart w:id="40" w:name="opus_116895"/>
        <w:r>
          <w:rPr>
            <w:color w:val="BD2826"/>
            <w:bdr w:val="none" w:sz="0" w:space="0" w:color="auto"/>
            <w:lang w:val="de" w:eastAsia="de"/>
          </w:rPr>
          <w:t>BeckOF Prozess | IT-Recht</w:t>
        </w:r>
      </w:hyperlink>
      <w:bookmarkEnd w:id="40"/>
      <w:hyperlink r:id="rId6" w:anchor="opus_detail_116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F IT" w:history="1">
        <w:bookmarkStart w:id="41" w:name="opus_127086"/>
        <w:r>
          <w:rPr>
            <w:color w:val="BD2826"/>
            <w:bdr w:val="none" w:sz="0" w:space="0" w:color="auto"/>
            <w:lang w:val="de" w:eastAsia="de"/>
          </w:rPr>
          <w:t>BeckOF IT- und Datenrecht</w:t>
        </w:r>
      </w:hyperlink>
      <w:bookmarkEnd w:id="41"/>
      <w:hyperlink r:id="rId6" w:anchor="opus_detail_12708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MMR" w:history="1">
        <w:bookmarkStart w:id="42" w:name="opus_87316"/>
        <w:r>
          <w:rPr>
            <w:color w:val="BD2826"/>
            <w:bdr w:val="none" w:sz="0" w:space="0" w:color="auto"/>
            <w:lang w:val="de" w:eastAsia="de"/>
          </w:rPr>
          <w:t>MMR - Zeitschrift für IT-Recht und Recht der Digitalisierung, ab 1998</w:t>
        </w:r>
      </w:hyperlink>
      <w:bookmarkEnd w:id="42"/>
      <w:hyperlink r:id="rId6" w:anchor="opus_detail_87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MR-Beil." w:history="1">
        <w:bookmarkStart w:id="43" w:name="opus_87317"/>
        <w:r>
          <w:rPr>
            <w:color w:val="BD2826"/>
            <w:bdr w:val="none" w:sz="0" w:space="0" w:color="auto"/>
            <w:lang w:val="de" w:eastAsia="de"/>
          </w:rPr>
          <w:t>MMR Beilage, ab 1998</w:t>
        </w:r>
      </w:hyperlink>
      <w:bookmarkEnd w:id="43"/>
      <w:hyperlink r:id="rId6" w:anchor="opus_detail_873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MR-Aktuell" w:history="1">
        <w:bookmarkStart w:id="44" w:name="opus_87318"/>
        <w:r>
          <w:rPr>
            <w:color w:val="BD2826"/>
            <w:bdr w:val="none" w:sz="0" w:space="0" w:color="auto"/>
            <w:lang w:val="de" w:eastAsia="de"/>
          </w:rPr>
          <w:t>Newsdienst MMR-Aktuell</w:t>
        </w:r>
      </w:hyperlink>
      <w:bookmarkEnd w:id="44"/>
      <w:hyperlink r:id="rId6" w:anchor="opus_detail_873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DSRI-Tagungsband" w:history="1">
        <w:bookmarkStart w:id="45" w:name="opus_87319"/>
        <w:r>
          <w:rPr>
            <w:color w:val="BD2826"/>
            <w:bdr w:val="none" w:sz="0" w:space="0" w:color="auto"/>
            <w:lang w:val="de" w:eastAsia="de"/>
          </w:rPr>
          <w:t>DSRI-Tagungsband, ab 2010</w:t>
        </w:r>
      </w:hyperlink>
      <w:bookmarkEnd w:id="45"/>
      <w:hyperlink r:id="rId6" w:anchor="opus_detail_873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Aufsätze (Detailsuche)" w:history="1">
        <w:bookmarkStart w:id="46" w:name="opus_87321"/>
        <w:r>
          <w:rPr>
            <w:color w:val="BD2826"/>
            <w:bdr w:val="none" w:sz="0" w:space="0" w:color="auto"/>
            <w:lang w:val="de" w:eastAsia="de"/>
          </w:rPr>
          <w:t>Aufsätze zum Multimediarecht auch aus NJW, GRUR etc.</w:t>
        </w:r>
      </w:hyperlink>
      <w:bookmarkEnd w:id="46"/>
      <w:hyperlink r:id="rId6" w:anchor="opus_detail_87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echtsprechung (Detailsuche)" w:history="1">
        <w:bookmarkStart w:id="47" w:name="opus_87322"/>
        <w:r>
          <w:rPr>
            <w:color w:val="BD2826"/>
            <w:bdr w:val="none" w:sz="0" w:space="0" w:color="auto"/>
            <w:lang w:val="de" w:eastAsia="de"/>
          </w:rPr>
          <w:t>Rechtsprechung zum Multimediarecht auch aus BeckRS, NJW, GRUR, GRUR-RR etc.</w:t>
        </w:r>
      </w:hyperlink>
      <w:bookmarkEnd w:id="47"/>
      <w:hyperlink r:id="rId6" w:anchor="opus_detail_873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Multimediarecht Texte" w:history="1">
        <w:bookmarkStart w:id="48" w:name="opus_87324"/>
        <w:r>
          <w:rPr>
            <w:color w:val="BD2826"/>
            <w:bdr w:val="none" w:sz="0" w:space="0" w:color="auto"/>
            <w:lang w:val="de" w:eastAsia="de"/>
          </w:rPr>
          <w:t>Normen zum Multimediarecht</w:t>
        </w:r>
      </w:hyperlink>
      <w:bookmarkEnd w:id="48"/>
      <w:hyperlink r:id="rId6" w:anchor="opus_detail_8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WN" w:history="1">
        <w:bookmarkStart w:id="49" w:name="opus_873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9"/>
      <w:hyperlink r:id="rId6" w:anchor="opus_detail_873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hyperlink r:id="rId56" w:history="1">
        <w:r>
          <w:rPr>
            <w:rStyle w:val="divbocenteralinknotbeck-btn"/>
            <w:lang w:val="de" w:eastAsia="de"/>
          </w:rPr>
          <w:t>Beschlussdatenbank der Bundesnetzagentur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Weiteres Produkt zum Thema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Bitte beachten Sie auch das Fachmodul </w:t>
      </w:r>
      <w:hyperlink r:id="rId57" w:history="1">
        <w:r>
          <w:rPr>
            <w:rStyle w:val="divbocenteralinknotbeck-btn"/>
            <w:lang w:val="de" w:eastAsia="de"/>
          </w:rPr>
          <w:t>Datenschutz- und Informationsfreiheitsrecht PLUS,</w:t>
        </w:r>
      </w:hyperlink>
      <w:r>
        <w:rPr>
          <w:lang w:val="de" w:eastAsia="de"/>
        </w:rPr>
        <w:t xml:space="preserve"> das Sie günstig hinzubuchen können.</w:t>
      </w:r>
    </w:p>
    <w:sectPr>
      <w:headerReference w:type="default" r:id="rId58"/>
      <w:footerReference w:type="default" r:id="rId5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06:47 -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075?opusTitle=RedekerITR" TargetMode="External" /><Relationship Id="rId11" Type="http://schemas.openxmlformats.org/officeDocument/2006/relationships/hyperlink" Target="https://beck-online.beck.de/Werk/18373" TargetMode="External" /><Relationship Id="rId12" Type="http://schemas.openxmlformats.org/officeDocument/2006/relationships/hyperlink" Target="https://beck-online.beck.de/Werk/17453?opusTitle=Kramer+IT-ArbR" TargetMode="External" /><Relationship Id="rId13" Type="http://schemas.openxmlformats.org/officeDocument/2006/relationships/hyperlink" Target="https://beck-online.beck.de/Werk/12236?opusTitle=Th&#252;sing%2fWurth" TargetMode="External" /><Relationship Id="rId14" Type="http://schemas.openxmlformats.org/officeDocument/2006/relationships/hyperlink" Target="https://beck-online.beck.de/Werk/18609?opusTitle=BeckOK+InfoMedienR" TargetMode="External" /><Relationship Id="rId15" Type="http://schemas.openxmlformats.org/officeDocument/2006/relationships/hyperlink" Target="https://beck-online.beck.de/Werk/18467?opusTitle=BeckOK+JugendschutzR" TargetMode="External" /><Relationship Id="rId16" Type="http://schemas.openxmlformats.org/officeDocument/2006/relationships/hyperlink" Target="https://beck-online.beck.de/Werk/19722?opusTitle=Binder%2fVesting" TargetMode="External" /><Relationship Id="rId17" Type="http://schemas.openxmlformats.org/officeDocument/2006/relationships/hyperlink" Target="https://beck-online.beck.de/Werk/19699?opusTitle=Hoeren" TargetMode="External" /><Relationship Id="rId18" Type="http://schemas.openxmlformats.org/officeDocument/2006/relationships/hyperlink" Target="https://beck-online.beck.de/Werk/13276?opusTitle=Paschke%2fBerlit%2fMeyer" TargetMode="External" /><Relationship Id="rId19" Type="http://schemas.openxmlformats.org/officeDocument/2006/relationships/hyperlink" Target="https://beck-online.beck.de/Werk/7166?opusTitle=Ro&#223;nagel-T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372?opusTitle=Spindler+TMG" TargetMode="External" /><Relationship Id="rId21" Type="http://schemas.openxmlformats.org/officeDocument/2006/relationships/hyperlink" Target="https://beck-online.beck.de/Werk/10514?opusTitle=Spindler%2fSchuster" TargetMode="External" /><Relationship Id="rId22" Type="http://schemas.openxmlformats.org/officeDocument/2006/relationships/hyperlink" Target="https://beck-online.beck.de/Werk/18077?opusTitle=BeckTKG" TargetMode="External" /><Relationship Id="rId23" Type="http://schemas.openxmlformats.org/officeDocument/2006/relationships/hyperlink" Target="https://beck-online.beck.de/Werk/8519" TargetMode="External" /><Relationship Id="rId24" Type="http://schemas.openxmlformats.org/officeDocument/2006/relationships/hyperlink" Target="https://beck-online.beck.de/Werk/17394?opusTitle=S&#228;cker%2fK&#246;rber" TargetMode="External" /><Relationship Id="rId25" Type="http://schemas.openxmlformats.org/officeDocument/2006/relationships/hyperlink" Target="https://beck-online.beck.de/Werk/16827?opusTitle=Gola" TargetMode="External" /><Relationship Id="rId26" Type="http://schemas.openxmlformats.org/officeDocument/2006/relationships/hyperlink" Target="https://beck-online.beck.de/Werk/13259?opusTitle=Paal%2fPauly" TargetMode="External" /><Relationship Id="rId27" Type="http://schemas.openxmlformats.org/officeDocument/2006/relationships/hyperlink" Target="https://beck-online.beck.de/Werk/17766?opusTitle=Gierschmann" TargetMode="External" /><Relationship Id="rId28" Type="http://schemas.openxmlformats.org/officeDocument/2006/relationships/hyperlink" Target="https://beck-online.beck.de/Werk/13209?opusTitle=Hornung%2fSchallbruch" TargetMode="External" /><Relationship Id="rId29" Type="http://schemas.openxmlformats.org/officeDocument/2006/relationships/hyperlink" Target="https://beck-online.beck.de/Werk/18051?opusTitle=Kipk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7324?opusTitle=Kipker+Cybersecurity" TargetMode="External" /><Relationship Id="rId31" Type="http://schemas.openxmlformats.org/officeDocument/2006/relationships/hyperlink" Target="https://beck-online.beck.de/Werk/16926?opusTitle=Ohly" TargetMode="External" /><Relationship Id="rId32" Type="http://schemas.openxmlformats.org/officeDocument/2006/relationships/hyperlink" Target="https://beck-online.beck.de/Werk/18492?opusTitle=Harte-Bavendamm+GeschGehG" TargetMode="External" /><Relationship Id="rId33" Type="http://schemas.openxmlformats.org/officeDocument/2006/relationships/hyperlink" Target="https://beck-online.beck.de/Werk/16735" TargetMode="External" /><Relationship Id="rId34" Type="http://schemas.openxmlformats.org/officeDocument/2006/relationships/hyperlink" Target="https://beck-online.beck.de/Werk/15331?opusTitle=Wandtke" TargetMode="External" /><Relationship Id="rId35" Type="http://schemas.openxmlformats.org/officeDocument/2006/relationships/hyperlink" Target="https://beck-online.beck.de/Werk/7162?opusTitle=Borges" TargetMode="External" /><Relationship Id="rId36" Type="http://schemas.openxmlformats.org/officeDocument/2006/relationships/hyperlink" Target="https://beck-online.beck.de/Werk/7163?opusTitle=Br&#228;utigam%2fR&#252;cker" TargetMode="External" /><Relationship Id="rId37" Type="http://schemas.openxmlformats.org/officeDocument/2006/relationships/hyperlink" Target="https://beck-online.beck.de/Werk/13311?opusTitle=Degen%2fEmmert" TargetMode="External" /><Relationship Id="rId38" Type="http://schemas.openxmlformats.org/officeDocument/2006/relationships/hyperlink" Target="https://beck-online.beck.de/Werk/14283" TargetMode="External" /><Relationship Id="rId39" Type="http://schemas.openxmlformats.org/officeDocument/2006/relationships/hyperlink" Target="https://beck-online.beck.de/Werk/12197?opusTitle=Jaeger%2fMetzg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70" TargetMode="External" /><Relationship Id="rId41" Type="http://schemas.openxmlformats.org/officeDocument/2006/relationships/hyperlink" Target="https://beck-online.beck.de/Werk/10521?opusTitle=Oppermann%2fStender-Vorwachs" TargetMode="External" /><Relationship Id="rId42" Type="http://schemas.openxmlformats.org/officeDocument/2006/relationships/hyperlink" Target="https://beck-online.beck.de/Werk/17791?opusTitle=Remmertz%2fKast" TargetMode="External" /><Relationship Id="rId43" Type="http://schemas.openxmlformats.org/officeDocument/2006/relationships/hyperlink" Target="https://beck-online.beck.de/Werk/12691?opusTitle=Sassenberg" TargetMode="External" /><Relationship Id="rId44" Type="http://schemas.openxmlformats.org/officeDocument/2006/relationships/hyperlink" Target="https://beck-online.beck.de/Werk/12862?opusTitle=BeckFormB+ITR" TargetMode="External" /><Relationship Id="rId45" Type="http://schemas.openxmlformats.org/officeDocument/2006/relationships/hyperlink" Target="https://beck-online.beck.de/Werk/2155?opusTitle=BeckOF+Vertrag+IT-R" TargetMode="External" /><Relationship Id="rId46" Type="http://schemas.openxmlformats.org/officeDocument/2006/relationships/hyperlink" Target="https://beck-online.beck.de/Werk/2767?opusTitle=BeckOF+Prozess+IT-R" TargetMode="External" /><Relationship Id="rId47" Type="http://schemas.openxmlformats.org/officeDocument/2006/relationships/hyperlink" Target="https://beck-online.beck.de/Werk/11861?opusTitle=BeckOF+IT" TargetMode="External" /><Relationship Id="rId48" Type="http://schemas.openxmlformats.org/officeDocument/2006/relationships/hyperlink" Target="https://beck-online.beck.de/Werk/17?opusTitle=MMR" TargetMode="External" /><Relationship Id="rId49" Type="http://schemas.openxmlformats.org/officeDocument/2006/relationships/hyperlink" Target="https://beck-online.beck.de/Werk/906?opusTitle=MMR-Beil." TargetMode="External" /><Relationship Id="rId5" Type="http://schemas.openxmlformats.org/officeDocument/2006/relationships/hyperlink" Target="https://beck-online.beck.de/Werk/11785?opusTitle=Auer-Reinsdorff" TargetMode="External" /><Relationship Id="rId50" Type="http://schemas.openxmlformats.org/officeDocument/2006/relationships/hyperlink" Target="https://beck-online.beck.de/Werk/2108?opusTitle=MMR-Aktuell" TargetMode="External" /><Relationship Id="rId51" Type="http://schemas.openxmlformats.org/officeDocument/2006/relationships/hyperlink" Target="https://beck-online.beck.de/Werk/3415?opusTitle=DSRI-Tagungsband" TargetMode="External" /><Relationship Id="rId52" Type="http://schemas.openxmlformats.org/officeDocument/2006/relationships/hyperlink" Target="https://beck-online.beck.de/?typ=searchlink&amp;hitlisthead=Aufs&#228;tze zum Multimediarecht auch aus NJW, GRUR etc.&amp;query=spubtyp0:%22aufs%22+AND+preismodul:BOMMRP&amp;rbsort=date" TargetMode="External" /><Relationship Id="rId53" Type="http://schemas.openxmlformats.org/officeDocument/2006/relationships/hyperlink" Target="https://beck-online.beck.de/?typ=searchlink&amp;hitlisthead=Rechtsprechung zum Multimediarecht auch aus BeckRS, NJW, GRUR, GRUR-RR etc.&amp;query=spubtyp0:%22ent%22+AND+preismodul:BOMMRP&amp;rbsort=date" TargetMode="External" /><Relationship Id="rId54" Type="http://schemas.openxmlformats.org/officeDocument/2006/relationships/hyperlink" Target="https://beck-online.beck.de/Sammlungen/87324?cat=coll&amp;xml=gesetze%2Ftmmr&amp;coll=Multimediarecht" TargetMode="External" /><Relationship Id="rId55" Type="http://schemas.openxmlformats.org/officeDocument/2006/relationships/hyperlink" Target="https://beck-online.beck.de/Sammlungen/87325?cat=coll&amp;xml=gesetze%2Fbund&amp;coll=Wichtigste Normen %28rechtsgebiets&#252;bergreifend%29&amp;opusTitle=WN" TargetMode="External" /><Relationship Id="rId56" Type="http://schemas.openxmlformats.org/officeDocument/2006/relationships/hyperlink" Target="https://www.bundesnetzagentur.de/DE/Beschlusskammern/BDB/start.htm" TargetMode="External" /><Relationship Id="rId57" Type="http://schemas.openxmlformats.org/officeDocument/2006/relationships/hyperlink" Target="http://beck-online.beck.de/?modid=671" TargetMode="External" /><Relationship Id="rId58" Type="http://schemas.openxmlformats.org/officeDocument/2006/relationships/header" Target="header1.xml" /><Relationship Id="rId59" Type="http://schemas.openxmlformats.org/officeDocument/2006/relationships/footer" Target="footer1.xml" /><Relationship Id="rId6" Type="http://schemas.openxmlformats.org/officeDocument/2006/relationships/hyperlink" Target="https://beck-online.beck.de/" TargetMode="External" /><Relationship Id="rId60" Type="http://schemas.openxmlformats.org/officeDocument/2006/relationships/theme" Target="theme/theme1.xml" /><Relationship Id="rId61" Type="http://schemas.openxmlformats.org/officeDocument/2006/relationships/numbering" Target="numbering.xml" /><Relationship Id="rId62" Type="http://schemas.openxmlformats.org/officeDocument/2006/relationships/styles" Target="styles.xml" /><Relationship Id="rId7" Type="http://schemas.openxmlformats.org/officeDocument/2006/relationships/hyperlink" Target="https://beck-online.beck.de/Werk/19923?opusTitle=BeckOK+IT-Recht" TargetMode="External" /><Relationship Id="rId8" Type="http://schemas.openxmlformats.org/officeDocument/2006/relationships/hyperlink" Target="https://beck-online.beck.de/Werk/13653?opusTitle=Dauses" TargetMode="External" /><Relationship Id="rId9" Type="http://schemas.openxmlformats.org/officeDocument/2006/relationships/hyperlink" Target="https://beck-online.beck.de/Werk/13390?opusTitle=Leupol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IT-Recht PREMIUM - beck-online</dc:title>
  <cp:revision>0</cp:revision>
</cp:coreProperties>
</file>