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Anwaltsrecht (Ergänzungsmodul Anwalt PREMIUM)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RVG" w:history="1">
        <w:bookmarkStart w:id="0" w:name="opus_192165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0"/>
      <w:hyperlink r:id="rId6" w:anchor="opus_detail_1921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ORA" w:history="1">
        <w:bookmarkStart w:id="1" w:name="opus_190472"/>
        <w:r>
          <w:rPr>
            <w:color w:val="BD2826"/>
            <w:bdr w:val="none" w:sz="0" w:space="0" w:color="auto"/>
            <w:lang w:val="de" w:eastAsia="de"/>
          </w:rPr>
          <w:t>BeckOK BORA, Römermann</w:t>
        </w:r>
      </w:hyperlink>
      <w:bookmarkEnd w:id="1"/>
      <w:hyperlink r:id="rId6" w:anchor="opus_detail_1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RAO" w:history="1">
        <w:bookmarkStart w:id="2" w:name="opus_194312"/>
        <w:r>
          <w:rPr>
            <w:color w:val="BD2826"/>
            <w:bdr w:val="none" w:sz="0" w:space="0" w:color="auto"/>
            <w:lang w:val="de" w:eastAsia="de"/>
          </w:rPr>
          <w:t>BeckOK BRAO, Römermann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4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FAO" w:history="1">
        <w:bookmarkStart w:id="3" w:name="opus_194208"/>
        <w:r>
          <w:rPr>
            <w:color w:val="BD2826"/>
            <w:bdr w:val="none" w:sz="0" w:space="0" w:color="auto"/>
            <w:lang w:val="de" w:eastAsia="de"/>
          </w:rPr>
          <w:t>BeckOK FAO, Römermann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4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yland" w:history="1">
        <w:bookmarkStart w:id="4" w:name="opus_181761"/>
        <w:r>
          <w:rPr>
            <w:color w:val="BD2826"/>
            <w:bdr w:val="none" w:sz="0" w:space="0" w:color="auto"/>
            <w:lang w:val="de" w:eastAsia="de"/>
          </w:rPr>
          <w:t>Weyland, Bundesrechtsanwaltsordnung: BRAO</w:t>
        </w:r>
      </w:hyperlink>
      <w:bookmarkEnd w:id="4"/>
      <w:hyperlink r:id="rId6" w:anchor="opus_detail_1817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orgmann/Jungk/Schwaiger" w:history="1">
        <w:bookmarkStart w:id="5" w:name="opus_124561"/>
        <w:r>
          <w:rPr>
            <w:color w:val="BD2826"/>
            <w:bdr w:val="none" w:sz="0" w:space="0" w:color="auto"/>
            <w:lang w:val="de" w:eastAsia="de"/>
          </w:rPr>
          <w:t>Borgmann/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Jungk/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Schwaiger, Anwaltshaftung</w:t>
        </w:r>
      </w:hyperlink>
      <w:bookmarkEnd w:id="5"/>
      <w:hyperlink r:id="rId6" w:anchor="opus_detail_124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eckenbrock/Henssler, RDG" w:history="1">
        <w:bookmarkStart w:id="6" w:name="opus_148913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6"/>
      <w:hyperlink r:id="rId6" w:anchor="opus_detail_1489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history="1">
        <w:bookmarkStart w:id="7" w:name="opus_51167"/>
        <w:r>
          <w:rPr>
            <w:color w:val="BD2826"/>
            <w:bdr w:val="none" w:sz="0" w:space="0" w:color="auto"/>
            <w:lang w:val="de" w:eastAsia="de"/>
          </w:rPr>
          <w:t>Rechtsprechung zum Berufsrecht der Rechtsanwälte auch aus NJW, BeckRS, BeckEuRS etc.</w:t>
        </w:r>
      </w:hyperlink>
      <w:bookmarkEnd w:id="7"/>
      <w:hyperlink r:id="rId6" w:anchor="opus_detail_51167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ormen anwaltliches Berufsrecht" w:history="1">
        <w:bookmarkStart w:id="8" w:name="opus_51182"/>
        <w:r>
          <w:rPr>
            <w:color w:val="BD2826"/>
            <w:bdr w:val="none" w:sz="0" w:space="0" w:color="auto"/>
            <w:lang w:val="de" w:eastAsia="de"/>
          </w:rPr>
          <w:t>Normen zum Berufsrecht der Rechtsanwälte</w:t>
        </w:r>
      </w:hyperlink>
      <w:bookmarkEnd w:id="8"/>
      <w:hyperlink r:id="rId6" w:anchor="opus_detail_51182" w:tooltip="Zur Werksübersicht springen" w:history="1"/>
    </w:p>
    <w:sectPr>
      <w:headerReference w:type="default" r:id="rId15"/>
      <w:footerReference w:type="default" r:id="rId1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067?opusTitle=Weyland" TargetMode="External" /><Relationship Id="rId11" Type="http://schemas.openxmlformats.org/officeDocument/2006/relationships/hyperlink" Target="https://beck-online.beck.de/Werk/11740?opusTitle=Borgmann%2fJungk%2fSchwaiger" TargetMode="External" /><Relationship Id="rId12" Type="http://schemas.openxmlformats.org/officeDocument/2006/relationships/hyperlink" Target="https://beck-online.beck.de/Werk/13576?opusTitle=Deckenbrock%2fHenssler%2c+RDG" TargetMode="External" /><Relationship Id="rId13" Type="http://schemas.openxmlformats.org/officeDocument/2006/relationships/hyperlink" Target="https://beck-online.beck.de/?typ=searchlink&amp;hitlisthead=Rechtsprechung zum Berufsrecht der Rechtsanw&#228;lte auch aus NJW, BeckRS etc.&amp;query=spubtyp0:%22ent%22+AND+preismodul:AWAWR&amp;rbsort=date" TargetMode="External" /><Relationship Id="rId14" Type="http://schemas.openxmlformats.org/officeDocument/2006/relationships/hyperlink" Target="https://beck-online.beck.de/Sammlungen/51182?cat=coll&amp;xml=gesetze%2Fbund&amp;coll=Berufsrecht der Rechtsanw&#228;lte&amp;opusTitle=Normen+anwaltliches+Berufsrecht" TargetMode="External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61?opusTitle=BeckOK+RV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622?opusTitle=BeckOK+BORA" TargetMode="External" /><Relationship Id="rId8" Type="http://schemas.openxmlformats.org/officeDocument/2006/relationships/hyperlink" Target="https://beck-online.beck.de/Werk/19811?opusTitle=BeckOK+BRAO" TargetMode="External" /><Relationship Id="rId9" Type="http://schemas.openxmlformats.org/officeDocument/2006/relationships/hyperlink" Target="https://beck-online.beck.de/Werk/19799?opusTitle=BeckOK+FA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Anwaltsrecht (Ergänzungsmodul Anwalt PREMIUM) - beck-online</dc:title>
  <cp:revision>0</cp:revision>
</cp:coreProperties>
</file>