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Privates Baurecht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Privates Baurecht allgemein und Verfahrensrecht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Kapellmann" w:history="1">
        <w:bookmarkStart w:id="0" w:name="opus_169807"/>
        <w:r>
          <w:rPr>
            <w:color w:val="BD2826"/>
            <w:bdr w:val="none" w:sz="0" w:space="0" w:color="auto"/>
            <w:lang w:val="de" w:eastAsia="de"/>
          </w:rPr>
          <w:t>Kapellmann/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Messerschmidt, VOB 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</w:t>
        </w:r>
      </w:hyperlink>
      <w:bookmarkEnd w:id="0"/>
      <w:hyperlink r:id="rId6" w:anchor="opus_detail_1698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niffka/Koeble" w:history="1">
        <w:bookmarkStart w:id="1" w:name="opus_129861"/>
        <w:r>
          <w:rPr>
            <w:color w:val="BD2826"/>
            <w:bdr w:val="none" w:sz="0" w:space="0" w:color="auto"/>
            <w:lang w:val="de" w:eastAsia="de"/>
          </w:rPr>
          <w:t>Kniffka/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Jurgeleit/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Sacher, Kompendium des Baurechts</w:t>
        </w:r>
      </w:hyperlink>
      <w:bookmarkEnd w:id="1"/>
      <w:hyperlink r:id="rId6" w:anchor="opus_detail_1298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esserschmidt/Voit" w:history="1">
        <w:bookmarkStart w:id="2" w:name="opus_153624"/>
        <w:r>
          <w:rPr>
            <w:color w:val="BD2826"/>
            <w:bdr w:val="none" w:sz="0" w:space="0" w:color="auto"/>
            <w:lang w:val="de" w:eastAsia="de"/>
          </w:rPr>
          <w:t>Messerschmidt/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Privates Baurecht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153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usielak/Voit" w:history="1">
        <w:bookmarkStart w:id="3" w:name="opus_195544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3"/>
      <w:hyperlink r:id="rId6" w:anchor="opus_detail_195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oquette" w:history="1">
        <w:bookmarkStart w:id="4" w:name="opus_131517"/>
        <w:r>
          <w:rPr>
            <w:color w:val="BD2826"/>
            <w:bdr w:val="none" w:sz="0" w:space="0" w:color="auto"/>
            <w:lang w:val="de" w:eastAsia="de"/>
          </w:rPr>
          <w:t>Roquette/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Schweiger, Vertragsbuch Privates Baurecht</w:t>
        </w:r>
      </w:hyperlink>
      <w:bookmarkEnd w:id="4"/>
      <w:hyperlink r:id="rId6" w:anchor="opus_detail_13151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Bauvertrags- und Architektenrecht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auvertrR" w:history="1">
        <w:bookmarkStart w:id="5" w:name="opus_194657"/>
        <w:r>
          <w:rPr>
            <w:color w:val="BD2826"/>
            <w:bdr w:val="none" w:sz="0" w:space="0" w:color="auto"/>
            <w:lang w:val="de" w:eastAsia="de"/>
          </w:rPr>
          <w:t>BeckOK Bauvertragsrecht, Leupertz/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Preussner/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"/>
      <w:hyperlink r:id="rId6" w:anchor="opus_detail_1946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VOB/B" w:history="1">
        <w:bookmarkStart w:id="6" w:name="opus_195425"/>
        <w:r>
          <w:rPr>
            <w:color w:val="BD2826"/>
            <w:bdr w:val="none" w:sz="0" w:space="0" w:color="auto"/>
            <w:lang w:val="de" w:eastAsia="de"/>
          </w:rPr>
          <w:t>BeckOK VOB/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B, Cramer/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Kandel/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Preussner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"/>
      <w:hyperlink r:id="rId6" w:anchor="opus_detail_195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NWJS" w:history="1">
        <w:bookmarkStart w:id="7" w:name="opus_122174"/>
        <w:r>
          <w:rPr>
            <w:color w:val="BD2826"/>
            <w:bdr w:val="none" w:sz="0" w:space="0" w:color="auto"/>
            <w:lang w:val="de" w:eastAsia="de"/>
          </w:rPr>
          <w:t>Nicklisch/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Seibel, VOB/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</w:t>
        </w:r>
      </w:hyperlink>
      <w:bookmarkEnd w:id="7"/>
      <w:hyperlink r:id="rId6" w:anchor="opus_detail_12217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Vergütungs- und Architektenrecht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Korbion" w:history="1">
        <w:bookmarkStart w:id="8" w:name="opus_179148"/>
        <w:r>
          <w:rPr>
            <w:color w:val="BD2826"/>
            <w:bdr w:val="none" w:sz="0" w:space="0" w:color="auto"/>
            <w:lang w:val="de" w:eastAsia="de"/>
          </w:rPr>
          <w:t>Korbion/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Mantscheff/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Vygen, HOAI</w:t>
        </w:r>
      </w:hyperlink>
      <w:bookmarkEnd w:id="8"/>
      <w:hyperlink r:id="rId6" w:anchor="opus_detail_17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HOAI" w:history="1">
        <w:bookmarkStart w:id="9" w:name="opus_194454"/>
        <w:r>
          <w:rPr>
            <w:color w:val="BD2826"/>
            <w:bdr w:val="none" w:sz="0" w:space="0" w:color="auto"/>
            <w:lang w:val="de" w:eastAsia="de"/>
          </w:rPr>
          <w:t>BeckOK HOAI, Messerschmidt/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Niemöller/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Preussner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445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Bauplanungsrecht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attisBauGB" w:history="1">
        <w:bookmarkStart w:id="10" w:name="opus_159356"/>
        <w:r>
          <w:rPr>
            <w:color w:val="BD2826"/>
            <w:bdr w:val="none" w:sz="0" w:space="0" w:color="auto"/>
            <w:lang w:val="de" w:eastAsia="de"/>
          </w:rPr>
          <w:t>Battis/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Krautzberger/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Löhr, BauGB</w:t>
        </w:r>
      </w:hyperlink>
      <w:bookmarkEnd w:id="10"/>
      <w:hyperlink r:id="rId6" w:anchor="opus_detail_1593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KönigBauNVO" w:history="1">
        <w:bookmarkStart w:id="11" w:name="opus_162269"/>
        <w:r>
          <w:rPr>
            <w:color w:val="BD2826"/>
            <w:bdr w:val="none" w:sz="0" w:space="0" w:color="auto"/>
            <w:lang w:val="de" w:eastAsia="de"/>
          </w:rPr>
          <w:t>König/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Roeser/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Stock, Baunutzungsverordnung</w:t>
        </w:r>
      </w:hyperlink>
      <w:bookmarkEnd w:id="11"/>
      <w:hyperlink r:id="rId6" w:anchor="opus_detail_16226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ZBau" w:history="1">
        <w:bookmarkStart w:id="12" w:name="opus_81830"/>
        <w:r>
          <w:rPr>
            <w:color w:val="BD2826"/>
            <w:bdr w:val="none" w:sz="0" w:space="0" w:color="auto"/>
            <w:lang w:val="de" w:eastAsia="de"/>
          </w:rPr>
          <w:t>NZBau - Bau- u. VergabeR, ab 2000</w:t>
        </w:r>
      </w:hyperlink>
      <w:bookmarkEnd w:id="12"/>
      <w:hyperlink r:id="rId6" w:anchor="opus_detail_81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ZfBR" w:history="1">
        <w:bookmarkStart w:id="13" w:name="opus_81831"/>
        <w:r>
          <w:rPr>
            <w:color w:val="BD2826"/>
            <w:bdr w:val="none" w:sz="0" w:space="0" w:color="auto"/>
            <w:lang w:val="de" w:eastAsia="de"/>
          </w:rPr>
          <w:t>ZfBR - Zeitschrift für deutsches und internationales Bau- und Vergaberecht, ab 1999</w:t>
        </w:r>
      </w:hyperlink>
      <w:bookmarkEnd w:id="13"/>
      <w:hyperlink r:id="rId6" w:anchor="opus_detail_81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ZfBR-Beil." w:history="1">
        <w:bookmarkStart w:id="14" w:name="opus_81832"/>
        <w:r>
          <w:rPr>
            <w:color w:val="BD2826"/>
            <w:bdr w:val="none" w:sz="0" w:space="0" w:color="auto"/>
            <w:lang w:val="de" w:eastAsia="de"/>
          </w:rPr>
          <w:t>ZfBR - Beilage, ab 2012</w:t>
        </w:r>
      </w:hyperlink>
      <w:bookmarkEnd w:id="14"/>
      <w:hyperlink r:id="rId6" w:anchor="opus_detail_818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F Prozess BauR" w:history="1">
        <w:bookmarkStart w:id="15" w:name="opus_81833"/>
        <w:r>
          <w:rPr>
            <w:color w:val="BD2826"/>
            <w:bdr w:val="none" w:sz="0" w:space="0" w:color="auto"/>
            <w:lang w:val="de" w:eastAsia="de"/>
          </w:rPr>
          <w:t>BeckOF Prozess | Bau- und Architektenrecht</w:t>
        </w:r>
      </w:hyperlink>
      <w:bookmarkEnd w:id="15"/>
      <w:hyperlink r:id="rId6" w:anchor="opus_detail_81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F Prozess VergabeR" w:history="1">
        <w:bookmarkStart w:id="16" w:name="opus_81834"/>
        <w:r>
          <w:rPr>
            <w:color w:val="BD2826"/>
            <w:bdr w:val="none" w:sz="0" w:space="0" w:color="auto"/>
            <w:lang w:val="de" w:eastAsia="de"/>
          </w:rPr>
          <w:t>BeckOF Prozess | Vergaberecht</w:t>
        </w:r>
      </w:hyperlink>
      <w:bookmarkEnd w:id="16"/>
      <w:hyperlink r:id="rId6" w:anchor="opus_detail_81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BauR" w:history="1">
        <w:bookmarkStart w:id="17" w:name="opus_81835"/>
        <w:r>
          <w:rPr>
            <w:color w:val="BD2826"/>
            <w:bdr w:val="none" w:sz="0" w:space="0" w:color="auto"/>
            <w:lang w:val="de" w:eastAsia="de"/>
          </w:rPr>
          <w:t>BeckOF Baurecht, Hrsg. Börgers</w:t>
        </w:r>
      </w:hyperlink>
      <w:bookmarkEnd w:id="17"/>
      <w:hyperlink r:id="rId6" w:anchor="opus_detail_81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F Vertrag BauR" w:history="1">
        <w:bookmarkStart w:id="18" w:name="opus_81836"/>
        <w:r>
          <w:rPr>
            <w:color w:val="BD2826"/>
            <w:bdr w:val="none" w:sz="0" w:space="0" w:color="auto"/>
            <w:lang w:val="de" w:eastAsia="de"/>
          </w:rPr>
          <w:t>BeckOF Vertrag | Baurecht</w:t>
        </w:r>
      </w:hyperlink>
      <w:bookmarkEnd w:id="18"/>
      <w:hyperlink r:id="rId6" w:anchor="opus_detail_8183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Rechtsprechung (Detailsuche)" w:history="1">
        <w:bookmarkStart w:id="19" w:name="opus_81838"/>
        <w:r>
          <w:rPr>
            <w:color w:val="BD2826"/>
            <w:bdr w:val="none" w:sz="0" w:space="0" w:color="auto"/>
            <w:lang w:val="de" w:eastAsia="de"/>
          </w:rPr>
          <w:t>Rechtsprechung zum privaten Baurecht auch aus BeckRS, BeckEuRS, NJW, NJW-RR, NVwZ etc.</w:t>
        </w:r>
      </w:hyperlink>
      <w:bookmarkEnd w:id="19"/>
      <w:hyperlink r:id="rId6" w:anchor="opus_detail_81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aurecht Texte" w:history="1">
        <w:bookmarkStart w:id="20" w:name="opus_81839"/>
        <w:r>
          <w:rPr>
            <w:color w:val="BD2826"/>
            <w:bdr w:val="none" w:sz="0" w:space="0" w:color="auto"/>
            <w:lang w:val="de" w:eastAsia="de"/>
          </w:rPr>
          <w:t>Normen zum Bau- und Vergaberecht</w:t>
        </w:r>
      </w:hyperlink>
      <w:bookmarkEnd w:id="20"/>
      <w:hyperlink r:id="rId6" w:anchor="opus_detail_81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WN" w:history="1">
        <w:bookmarkStart w:id="21" w:name="opus_8184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1"/>
      <w:hyperlink r:id="rId6" w:anchor="opus_detail_818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Nachrichten/Fachnews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Fach-News Baurecht" w:history="1">
        <w:bookmarkStart w:id="22" w:name="opus_81841"/>
        <w:r>
          <w:rPr>
            <w:color w:val="BD2826"/>
            <w:bdr w:val="none" w:sz="0" w:space="0" w:color="auto"/>
            <w:lang w:val="de" w:eastAsia="de"/>
          </w:rPr>
          <w:t>Fach-News Baurecht</w:t>
        </w:r>
      </w:hyperlink>
      <w:bookmarkEnd w:id="22"/>
      <w:hyperlink r:id="rId6" w:anchor="opus_detail_8184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Module zum Thema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Module könnten für Sie auch interessant sein: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29" w:tooltip="Link zum Modul Privates Baurecht ibr-online/Privates Baurecht PLUS" w:history="1">
        <w:r>
          <w:rPr>
            <w:b/>
            <w:bCs/>
            <w:color w:val="BD2826"/>
            <w:lang w:val="de" w:eastAsia="de"/>
          </w:rPr>
          <w:t>Privates Baurecht ibr-online/Privates Baurecht PLUS</w:t>
        </w:r>
      </w:hyperlink>
      <w:r>
        <w:rPr>
          <w:lang w:val="de" w:eastAsia="de"/>
        </w:rPr>
        <w:br/>
      </w:r>
      <w:r>
        <w:rPr>
          <w:lang w:val="de" w:eastAsia="de"/>
        </w:rPr>
        <w:t>Privates Baurecht ibr-online/Privates Baurecht PLUS – darauf können Sie bauen: maßgebende und top-aktuelle Inhalte. Eine Kooperation des id Verlages und des Verlages C.H.BECK.</w:t>
      </w:r>
      <w:r>
        <w:rPr>
          <w:lang w:val="de" w:eastAsia="de"/>
        </w:rPr>
        <w:br/>
      </w:r>
      <w:r>
        <w:rPr>
          <w:lang w:val="de" w:eastAsia="de"/>
        </w:rPr>
        <w:br/>
      </w:r>
      <w:hyperlink r:id="rId30" w:tooltip="Link zum Modul Vergaberecht PLUS" w:history="1">
        <w:r>
          <w:rPr>
            <w:b/>
            <w:bCs/>
            <w:color w:val="BD2826"/>
            <w:lang w:val="de" w:eastAsia="de"/>
          </w:rPr>
          <w:t>Vergaberecht PLUS</w:t>
        </w:r>
      </w:hyperlink>
      <w:r>
        <w:rPr>
          <w:lang w:val="de" w:eastAsia="de"/>
        </w:rPr>
        <w:br/>
      </w:r>
      <w:r>
        <w:rPr>
          <w:lang w:val="de" w:eastAsia="de"/>
        </w:rPr>
        <w:t>Übergreifende Darstellung des Vergaberechts. Unter anderem mit Weyand, Kommentar zum Vergaberecht; Schaller, Vergabe und Vertragsordnung für Leistungen (VOL) Teile A und B sowie Prieß, Beck`sches Formularbuch Vergaberecht.</w:t>
      </w:r>
      <w:r>
        <w:rPr>
          <w:lang w:val="de" w:eastAsia="de"/>
        </w:rPr>
        <w:br/>
      </w:r>
      <w:r>
        <w:rPr>
          <w:lang w:val="de" w:eastAsia="de"/>
        </w:rPr>
        <w:br/>
      </w:r>
      <w:hyperlink r:id="rId31" w:tooltip="Link zum Modul Vergaberecht PREMIUM" w:history="1">
        <w:r>
          <w:rPr>
            <w:b/>
            <w:bCs/>
            <w:color w:val="BD2826"/>
            <w:lang w:val="de" w:eastAsia="de"/>
          </w:rPr>
          <w:t>Vergaberecht PREMIUM</w:t>
        </w:r>
      </w:hyperlink>
      <w:r>
        <w:rPr>
          <w:lang w:val="de" w:eastAsia="de"/>
        </w:rPr>
        <w:br/>
      </w:r>
      <w:r>
        <w:rPr>
          <w:lang w:val="de" w:eastAsia="de"/>
        </w:rPr>
        <w:t>Zahlreiche Premium-Inhalte in Ergänzung zum PLUS-Modul.</w:t>
      </w:r>
    </w:p>
    <w:sectPr>
      <w:headerReference w:type="default" r:id="rId32"/>
      <w:footerReference w:type="default" r:id="rId3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13:58 -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2418?opusTitle=Roquette" TargetMode="External" /><Relationship Id="rId11" Type="http://schemas.openxmlformats.org/officeDocument/2006/relationships/hyperlink" Target="https://beck-online.beck.de/Werk/19841?opusTitle=BeckOK+BauvertrR" TargetMode="External" /><Relationship Id="rId12" Type="http://schemas.openxmlformats.org/officeDocument/2006/relationships/hyperlink" Target="https://beck-online.beck.de/Werk/19932?opusTitle=BeckOK+VOB%2fB" TargetMode="External" /><Relationship Id="rId13" Type="http://schemas.openxmlformats.org/officeDocument/2006/relationships/hyperlink" Target="https://beck-online.beck.de/Werk/10559?opusTitle=NWJS" TargetMode="External" /><Relationship Id="rId14" Type="http://schemas.openxmlformats.org/officeDocument/2006/relationships/hyperlink" Target="https://beck-online.beck.de/Werk/17795?opusTitle=Korbion" TargetMode="External" /><Relationship Id="rId15" Type="http://schemas.openxmlformats.org/officeDocument/2006/relationships/hyperlink" Target="https://beck-online.beck.de/Werk/19829?opusTitle=BeckOKHOAI" TargetMode="External" /><Relationship Id="rId16" Type="http://schemas.openxmlformats.org/officeDocument/2006/relationships/hyperlink" Target="https://beck-online.beck.de/Werk/14738?opusTitle=BattisBauGB" TargetMode="External" /><Relationship Id="rId17" Type="http://schemas.openxmlformats.org/officeDocument/2006/relationships/hyperlink" Target="https://beck-online.beck.de/Werk/15028?opusTitle=K&#246;nigBauNVO" TargetMode="External" /><Relationship Id="rId18" Type="http://schemas.openxmlformats.org/officeDocument/2006/relationships/hyperlink" Target="https://beck-online.beck.de/Werk/21?opusTitle=NZBau" TargetMode="External" /><Relationship Id="rId19" Type="http://schemas.openxmlformats.org/officeDocument/2006/relationships/hyperlink" Target="https://beck-online.beck.de/Werk/1714?opusTitle=ZfB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861?opusTitle=ZfBR-Beil." TargetMode="External" /><Relationship Id="rId21" Type="http://schemas.openxmlformats.org/officeDocument/2006/relationships/hyperlink" Target="https://beck-online.beck.de/Werk/2112?opusTitle=BeckOF+Prozess+BauR" TargetMode="External" /><Relationship Id="rId22" Type="http://schemas.openxmlformats.org/officeDocument/2006/relationships/hyperlink" Target="https://beck-online.beck.de/Werk/2117?opusTitle=BeckOF+Prozess+VergabeR" TargetMode="External" /><Relationship Id="rId23" Type="http://schemas.openxmlformats.org/officeDocument/2006/relationships/hyperlink" Target="https://beck-online.beck.de/Werk/4116?opusTitle=BeckOF+BauR" TargetMode="External" /><Relationship Id="rId24" Type="http://schemas.openxmlformats.org/officeDocument/2006/relationships/hyperlink" Target="https://beck-online.beck.de/Werk/2116?opusTitle=BeckOF+Vertrag+BauR" TargetMode="External" /><Relationship Id="rId25" Type="http://schemas.openxmlformats.org/officeDocument/2006/relationships/hyperlink" Target="https://beck-online.beck.de/?typ=searchlink&amp;hitlisthead=Rechtsprechung (aus NJW, NJW-RR, NVwZ u.a.)&amp;query=spubtyp0:%22ent%22+AND+preismodul:BOBAUPREM&amp;rbsort=date" TargetMode="External" /><Relationship Id="rId26" Type="http://schemas.openxmlformats.org/officeDocument/2006/relationships/hyperlink" Target="https://beck-online.beck.de/Sammlungen/81839?cat=coll&amp;xml=gesetze%2Ffach&amp;coll=Normen zum Bau- und Vergaberecht" TargetMode="External" /><Relationship Id="rId27" Type="http://schemas.openxmlformats.org/officeDocument/2006/relationships/hyperlink" Target="https://beck-online.beck.de/Sammlungen/81840?cat=coll&amp;xml=gesetze%2Fbund&amp;coll=Wichtigste Normen %28rechtsgebiets&#252;bergreifend%29&amp;opusTitle=WN" TargetMode="External" /><Relationship Id="rId28" Type="http://schemas.openxmlformats.org/officeDocument/2006/relationships/hyperlink" Target="https://beck-online.beck.de/?typ=searchlink&amp;hitlisthead=Fachnews aus dem Bereich Baurecht&amp;query=(srechtsgebiet1:%22PrBauR%22 AND doktypesearch:%22zzreddok%22 AND werk-id:becklink)&amp;rbSort=4" TargetMode="External" /><Relationship Id="rId29" Type="http://schemas.openxmlformats.org/officeDocument/2006/relationships/hyperlink" Target="https://beck-online.beck.de/Modul/81979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Modul/39261" TargetMode="External" /><Relationship Id="rId31" Type="http://schemas.openxmlformats.org/officeDocument/2006/relationships/hyperlink" Target="https://beck-online.beck.de/Modul/74070" TargetMode="External" /><Relationship Id="rId32" Type="http://schemas.openxmlformats.org/officeDocument/2006/relationships/header" Target="header1.xml" /><Relationship Id="rId33" Type="http://schemas.openxmlformats.org/officeDocument/2006/relationships/footer" Target="footer1.xml" /><Relationship Id="rId34" Type="http://schemas.openxmlformats.org/officeDocument/2006/relationships/theme" Target="theme/theme1.xml" /><Relationship Id="rId35" Type="http://schemas.openxmlformats.org/officeDocument/2006/relationships/numbering" Target="numbering.xml" /><Relationship Id="rId36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6707?opusTitle=Kapellmann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2228?opusTitle=Kniffka%2fKoeble" TargetMode="External" /><Relationship Id="rId8" Type="http://schemas.openxmlformats.org/officeDocument/2006/relationships/hyperlink" Target="https://beck-online.beck.de/Werk/14075?opusTitle=Messerschmidt%2fVoit" TargetMode="External" /><Relationship Id="rId9" Type="http://schemas.openxmlformats.org/officeDocument/2006/relationships/hyperlink" Target="https://beck-online.beck.de/Werk/19940?opusTitle=Musielak%2fVo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Privates Baurecht PLUS - beck-online</dc:title>
  <cp:revision>0</cp:revision>
</cp:coreProperties>
</file>