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Bau- und Architektenrecht (Ergänzungsmodul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VOB/B" w:history="1">
        <w:bookmarkStart w:id="0" w:name="opus_195416"/>
        <w:r>
          <w:rPr>
            <w:color w:val="BD2826"/>
            <w:bdr w:val="none" w:sz="0" w:space="0" w:color="auto"/>
            <w:lang w:val="de" w:eastAsia="de"/>
          </w:rPr>
          <w:t>BeckOK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B, Cramer/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Kandel/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4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apellmann" w:history="1">
        <w:bookmarkStart w:id="1" w:name="opus_170727"/>
        <w:r>
          <w:rPr>
            <w:color w:val="BD2826"/>
            <w:bdr w:val="none" w:sz="0" w:space="0" w:color="auto"/>
            <w:lang w:val="de" w:eastAsia="de"/>
          </w:rPr>
          <w:t>Kapellmann/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Messerschmidt,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 (Auszug)</w:t>
        </w:r>
      </w:hyperlink>
      <w:bookmarkEnd w:id="1"/>
      <w:hyperlink r:id="rId6" w:anchor="opus_detail_170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niffka/Koeble" w:history="1">
        <w:bookmarkStart w:id="2" w:name="opus_129851"/>
        <w:r>
          <w:rPr>
            <w:color w:val="BD2826"/>
            <w:bdr w:val="none" w:sz="0" w:space="0" w:color="auto"/>
            <w:lang w:val="de" w:eastAsia="de"/>
          </w:rPr>
          <w:t>Kniffka/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Jurgeleit/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Sacher, Kompendium des Baurechts</w:t>
        </w:r>
      </w:hyperlink>
      <w:bookmarkEnd w:id="2"/>
      <w:hyperlink r:id="rId6" w:anchor="opus_detail_1298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HOAI" w:history="1">
        <w:bookmarkStart w:id="3" w:name="opus_194453"/>
        <w:r>
          <w:rPr>
            <w:color w:val="BD2826"/>
            <w:bdr w:val="none" w:sz="0" w:space="0" w:color="auto"/>
            <w:lang w:val="de" w:eastAsia="de"/>
          </w:rPr>
          <w:t>BeckOK HOAI, Messerschmidt/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Niemöller/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44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F Vertrag BauR" w:history="1">
        <w:bookmarkStart w:id="4" w:name="opus_23201"/>
        <w:r>
          <w:rPr>
            <w:color w:val="BD2826"/>
            <w:bdr w:val="none" w:sz="0" w:space="0" w:color="auto"/>
            <w:lang w:val="de" w:eastAsia="de"/>
          </w:rPr>
          <w:t>BeckOF Vertrag | Baurecht</w:t>
        </w:r>
      </w:hyperlink>
      <w:bookmarkEnd w:id="4"/>
      <w:hyperlink r:id="rId6" w:anchor="opus_detail_23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F Prozess BauR" w:history="1">
        <w:bookmarkStart w:id="5" w:name="opus_23197"/>
        <w:r>
          <w:rPr>
            <w:color w:val="BD2826"/>
            <w:bdr w:val="none" w:sz="0" w:space="0" w:color="auto"/>
            <w:lang w:val="de" w:eastAsia="de"/>
          </w:rPr>
          <w:t>BeckOF Prozess | Bau- und Architektenrecht</w:t>
        </w:r>
      </w:hyperlink>
      <w:bookmarkEnd w:id="5"/>
      <w:hyperlink r:id="rId6" w:anchor="opus_detail_23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F Prozess VergabeR" w:history="1">
        <w:bookmarkStart w:id="6" w:name="opus_23205"/>
        <w:r>
          <w:rPr>
            <w:color w:val="BD2826"/>
            <w:bdr w:val="none" w:sz="0" w:space="0" w:color="auto"/>
            <w:lang w:val="de" w:eastAsia="de"/>
          </w:rPr>
          <w:t>BeckOF Prozess | Vergaberecht</w:t>
        </w:r>
      </w:hyperlink>
      <w:bookmarkEnd w:id="6"/>
      <w:hyperlink r:id="rId6" w:anchor="opus_detail_23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onntag Privates Baurecht" w:history="1">
        <w:bookmarkStart w:id="7" w:name="opus_163505"/>
        <w:r>
          <w:rPr>
            <w:color w:val="BD2826"/>
            <w:bdr w:val="none" w:sz="0" w:space="0" w:color="auto"/>
            <w:lang w:val="de" w:eastAsia="de"/>
          </w:rPr>
          <w:t>FormularBibliothek Zivilprozess – Privates Baurecht, Sonntag/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Birkenkämper/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Rütten</w:t>
        </w:r>
      </w:hyperlink>
      <w:bookmarkEnd w:id="7"/>
      <w:hyperlink r:id="rId6" w:anchor="opus_detail_1635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history="1">
        <w:bookmarkStart w:id="8" w:name="opus_15476"/>
        <w:r>
          <w:rPr>
            <w:color w:val="BD2826"/>
            <w:bdr w:val="none" w:sz="0" w:space="0" w:color="auto"/>
            <w:lang w:val="de" w:eastAsia="de"/>
          </w:rPr>
          <w:t>Rechtsprechung auch aus NZBau, ZfBR, NJW (ab 1947), BeckRS etc</w:t>
        </w:r>
      </w:hyperlink>
      <w:bookmarkEnd w:id="8"/>
      <w:hyperlink r:id="rId6" w:anchor="opus_detail_154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aurecht Texte" w:history="1">
        <w:bookmarkStart w:id="9" w:name="opus_15478"/>
        <w:r>
          <w:rPr>
            <w:color w:val="BD2826"/>
            <w:bdr w:val="none" w:sz="0" w:space="0" w:color="auto"/>
            <w:lang w:val="de" w:eastAsia="de"/>
          </w:rPr>
          <w:t>Normen zum Bau- und Vergaberecht</w:t>
        </w:r>
      </w:hyperlink>
      <w:bookmarkEnd w:id="9"/>
      <w:hyperlink r:id="rId6" w:anchor="opus_detail_15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undesrecht" w:history="1">
        <w:bookmarkStart w:id="10" w:name="opus_15479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0"/>
      <w:hyperlink r:id="rId6" w:anchor="opus_detail_154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 könnten für Sie auch interessant sein: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17" w:history="1">
        <w:r>
          <w:rPr>
            <w:rStyle w:val="divbocenteralinknotbeck-btn"/>
            <w:lang w:val="de" w:eastAsia="de"/>
          </w:rPr>
          <w:t>Privates Baurecht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Das Fachmodul führt fundierte und aktuelle Information zum Baurecht und Vergaberecht online zusammen. Im Mittelpunkt stehen der BeckOK VOB/B, Kapellmann/Messerschmidt VOB A/B sowie die Zeitschrift NZBau.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18" w:tooltip="Link zum Modul Arbeitsrecht Premium" w:history="1">
        <w:r>
          <w:rPr>
            <w:color w:val="BD2826"/>
            <w:lang w:val="de" w:eastAsia="de"/>
          </w:rPr>
          <w:t>Privates Baurecht ibr-online/ Privates Baurecht PLUS</w:t>
        </w:r>
      </w:hyperlink>
      <w:r>
        <w:rPr>
          <w:lang w:val="de" w:eastAsia="de"/>
        </w:rPr>
        <w:br/>
      </w:r>
      <w:r>
        <w:rPr>
          <w:lang w:val="de" w:eastAsia="de"/>
        </w:rPr>
        <w:t>Privates Baurecht ibr-online/ Privates Baurecht PLUS – darauf können Sie bauen: maßgebende, zuverlässige und top-aktuelle Inhalte. Eine Kooperation des id Verlages und des Verlages C.H. Beck.</w:t>
      </w:r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116?opusTitle=BeckOF+Vertrag+BauR" TargetMode="External" /><Relationship Id="rId11" Type="http://schemas.openxmlformats.org/officeDocument/2006/relationships/hyperlink" Target="https://beck-online.beck.de/Werk/2112?opusTitle=BeckOF+Prozess+BauR" TargetMode="External" /><Relationship Id="rId12" Type="http://schemas.openxmlformats.org/officeDocument/2006/relationships/hyperlink" Target="https://beck-online.beck.de/Werk/2117?opusTitle=BeckOF+Prozess+VergabeR" TargetMode="External" /><Relationship Id="rId13" Type="http://schemas.openxmlformats.org/officeDocument/2006/relationships/hyperlink" Target="https://beck-online.beck.de/Werk/15165?opusTitle=Sonntag+Privates+Baurecht" TargetMode="External" /><Relationship Id="rId14" Type="http://schemas.openxmlformats.org/officeDocument/2006/relationships/hyperlink" Target="https://beck-online.beck.de/?typ=searchlink&amp;hitlisthead=Rechtsprechung zum Zivil- und Baurecht (mit NJW ab 1947)&amp;query=spubtyp0:%22ent%22+AND+preismodul:AWBAU&amp;rbsort=date" TargetMode="External" /><Relationship Id="rId15" Type="http://schemas.openxmlformats.org/officeDocument/2006/relationships/hyperlink" Target="https://beck-online.beck.de/Sammlungen/15478?cat=coll&amp;xml=gesetze%2Ffach&amp;coll=Normen zum Bau- und Vergaberecht" TargetMode="External" /><Relationship Id="rId16" Type="http://schemas.openxmlformats.org/officeDocument/2006/relationships/hyperlink" Target="https://beck-online.beck.de/Sammlungen/15479?cat=coll&amp;xml=gesetze%2FBGD&amp;coll=Bundesrecht" TargetMode="External" /><Relationship Id="rId17" Type="http://schemas.openxmlformats.org/officeDocument/2006/relationships/hyperlink" Target="https://beck-online.beck.de/Default.aspx?modid=926" TargetMode="External" /><Relationship Id="rId18" Type="http://schemas.openxmlformats.org/officeDocument/2006/relationships/hyperlink" Target="https://beck-online.beck.de/Default.aspx?modid=928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32?opusTitle=BeckOK+VOB%2f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37?opusTitle=Kapellmann" TargetMode="External" /><Relationship Id="rId8" Type="http://schemas.openxmlformats.org/officeDocument/2006/relationships/hyperlink" Target="https://beck-online.beck.de/Werk/12228?opusTitle=Kniffka%2fKoeble" TargetMode="External" /><Relationship Id="rId9" Type="http://schemas.openxmlformats.org/officeDocument/2006/relationships/hyperlink" Target="https://beck-online.beck.de/Werk/19829?opusTitle=BeckOKHOA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Bau- und Architektenrecht (Ergänzungsmodul Anwalt PREMIUM) - beck-online</dc:title>
  <cp:revision>0</cp:revision>
</cp:coreProperties>
</file>