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Corona und COVID-19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er WStFG" w:history="1">
        <w:bookmarkStart w:id="0" w:name="opus_150675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0"/>
      <w:hyperlink r:id="rId6" w:anchor="opus_detail_1506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Infektionsschutzrecht" w:history="1">
        <w:bookmarkStart w:id="1" w:name="opus_194290"/>
        <w:r>
          <w:rPr>
            <w:color w:val="BD2826"/>
            <w:bdr w:val="none" w:sz="0" w:space="0" w:color="auto"/>
            <w:lang w:val="de" w:eastAsia="de"/>
          </w:rPr>
          <w:t>BeckOK Infektionsschutzrecht, Eckart/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Winkelmüller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94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Gerhardt" w:history="1">
        <w:bookmarkStart w:id="2" w:name="opus_159087"/>
        <w:r>
          <w:rPr>
            <w:color w:val="BD2826"/>
            <w:bdr w:val="none" w:sz="0" w:space="0" w:color="auto"/>
            <w:lang w:val="de" w:eastAsia="de"/>
          </w:rPr>
          <w:t>Gerhardt, Infektionsschutzgesetz</w:t>
        </w:r>
      </w:hyperlink>
      <w:bookmarkEnd w:id="2"/>
      <w:hyperlink r:id="rId6" w:anchor="opus_detail_159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angs/Eibenstein" w:history="1">
        <w:bookmarkStart w:id="3" w:name="opus_174619"/>
        <w:r>
          <w:rPr>
            <w:color w:val="BD2826"/>
            <w:bdr w:val="none" w:sz="0" w:space="0" w:color="auto"/>
            <w:lang w:val="de" w:eastAsia="de"/>
          </w:rPr>
          <w:t>Sangs/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Eibenstein, Infektionsschutzgesetz: IfSG</w:t>
        </w:r>
      </w:hyperlink>
      <w:bookmarkEnd w:id="3"/>
      <w:hyperlink r:id="rId6" w:anchor="opus_detail_174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ießling" w:history="1">
        <w:bookmarkStart w:id="4" w:name="opus_167922"/>
        <w:r>
          <w:rPr>
            <w:color w:val="BD2826"/>
            <w:bdr w:val="none" w:sz="0" w:space="0" w:color="auto"/>
            <w:lang w:val="de" w:eastAsia="de"/>
          </w:rPr>
          <w:t>Kießling, Infektionsschutzgesetz: IfSG</w:t>
        </w:r>
      </w:hyperlink>
      <w:bookmarkEnd w:id="4"/>
      <w:hyperlink r:id="rId6" w:anchor="opus_detail_16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MüKo" w:history="1">
        <w:bookmarkStart w:id="5" w:name="opus_133784"/>
        <w:r>
          <w:rPr>
            <w:color w:val="BD2826"/>
            <w:bdr w:val="none" w:sz="0" w:space="0" w:color="auto"/>
            <w:lang w:val="de" w:eastAsia="de"/>
          </w:rPr>
          <w:t>Münchener Kommentar zum BGB, Bd. 12 Ergänzung aus Anlass der COVID-19 Pandemie, Art. 240 EGBGB</w:t>
        </w:r>
      </w:hyperlink>
      <w:bookmarkEnd w:id="5"/>
      <w:hyperlink r:id="rId6" w:anchor="opus_detail_133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Uhlenbruck" w:history="1">
        <w:bookmarkStart w:id="6" w:name="opus_133230"/>
        <w:r>
          <w:rPr>
            <w:color w:val="BD2826"/>
            <w:bdr w:val="none" w:sz="0" w:space="0" w:color="auto"/>
            <w:lang w:val="de" w:eastAsia="de"/>
          </w:rPr>
          <w:t>Uhlenbruck, Insolvenzordnung Bd. 2 EuInsVO (Auszug - Kommentierung COVInsAG)</w:t>
        </w:r>
      </w:hyperlink>
      <w:bookmarkEnd w:id="6"/>
      <w:hyperlink r:id="rId6" w:anchor="opus_detail_1332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Römermann" w:history="1">
        <w:bookmarkStart w:id="7" w:name="opus_16288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7"/>
      <w:hyperlink r:id="rId6" w:anchor="opus_detail_16288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Handbücher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irnbaum" w:history="1">
        <w:bookmarkStart w:id="8" w:name="opus_146823"/>
        <w:r>
          <w:rPr>
            <w:color w:val="BD2826"/>
            <w:bdr w:val="none" w:sz="0" w:space="0" w:color="auto"/>
            <w:lang w:val="de" w:eastAsia="de"/>
          </w:rPr>
          <w:t>Birnbaum, Bildungsrecht in der Corona-Krise</w:t>
        </w:r>
      </w:hyperlink>
      <w:bookmarkEnd w:id="8"/>
      <w:hyperlink r:id="rId6" w:anchor="opus_detail_146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Corona-Kompass" w:history="1">
        <w:bookmarkStart w:id="9" w:name="opus_136507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9"/>
      <w:hyperlink r:id="rId6" w:anchor="opus_detail_136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Esser/Tsambikakis" w:history="1">
        <w:bookmarkStart w:id="10" w:name="opus_147072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"/>
      <w:hyperlink r:id="rId6" w:anchor="opus_detail_1470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Orth" w:history="1">
        <w:bookmarkStart w:id="11" w:name="opus_147354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COVID-19 und Sport</w:t>
        </w:r>
      </w:hyperlink>
      <w:bookmarkEnd w:id="11"/>
      <w:hyperlink r:id="rId6" w:anchor="opus_detail_1473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uster/Kingreen" w:history="1">
        <w:bookmarkStart w:id="12" w:name="opus_162005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Handbuch Infektionsschutzrecht</w:t>
        </w:r>
      </w:hyperlink>
      <w:bookmarkEnd w:id="12"/>
      <w:hyperlink r:id="rId6" w:anchor="opus_detail_162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Jossé, Krisenmanagement und Business Continuity" w:history="1">
        <w:bookmarkStart w:id="13" w:name="opus_153593"/>
        <w:r>
          <w:rPr>
            <w:color w:val="BD2826"/>
            <w:bdr w:val="none" w:sz="0" w:space="0" w:color="auto"/>
            <w:lang w:val="de" w:eastAsia="de"/>
          </w:rPr>
          <w:t>Jossé, Krisenmanagement und Business Continuity</w:t>
        </w:r>
      </w:hyperlink>
      <w:bookmarkEnd w:id="13"/>
      <w:hyperlink r:id="rId6" w:anchor="opus_detail_153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rsten" w:history="1">
        <w:bookmarkStart w:id="14" w:name="opus_171413"/>
        <w:r>
          <w:rPr>
            <w:color w:val="BD2826"/>
            <w:bdr w:val="none" w:sz="0" w:space="0" w:color="auto"/>
            <w:lang w:val="de" w:eastAsia="de"/>
          </w:rPr>
          <w:t>Kersten/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Rixen, Der Verfassungsstaat in der Corona-Krise</w:t>
        </w:r>
      </w:hyperlink>
      <w:bookmarkEnd w:id="14"/>
      <w:hyperlink r:id="rId6" w:anchor="opus_detail_171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rnhardt" w:history="1">
        <w:bookmarkStart w:id="15" w:name="opus_145982"/>
        <w:r>
          <w:rPr>
            <w:color w:val="BD2826"/>
            <w:bdr w:val="none" w:sz="0" w:space="0" w:color="auto"/>
            <w:lang w:val="de" w:eastAsia="de"/>
          </w:rPr>
          <w:t>Rechnungslegung in der Corona-Krise</w:t>
        </w:r>
      </w:hyperlink>
      <w:bookmarkEnd w:id="15"/>
      <w:hyperlink r:id="rId6" w:anchor="opus_detail_145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indler/Schaffner" w:history="1">
        <w:bookmarkStart w:id="16" w:name="opus_146781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6"/>
      <w:hyperlink r:id="rId6" w:anchor="opus_detail_146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Schlegel" w:history="1">
        <w:bookmarkStart w:id="17" w:name="opus_161687"/>
        <w:r>
          <w:rPr>
            <w:color w:val="BD2826"/>
            <w:bdr w:val="none" w:sz="0" w:space="0" w:color="auto"/>
            <w:lang w:val="de" w:eastAsia="de"/>
          </w:rPr>
          <w:t>Schlegel/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Bockholdt, Corona-Gesetzgebung - Gesundheit und Soziales</w:t>
        </w:r>
      </w:hyperlink>
      <w:bookmarkEnd w:id="17"/>
      <w:hyperlink r:id="rId6" w:anchor="opus_detail_1616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chmidtCOVID" w:history="1">
        <w:bookmarkStart w:id="18" w:name="opus_167902"/>
        <w:r>
          <w:rPr>
            <w:color w:val="BD2826"/>
            <w:bdr w:val="none" w:sz="0" w:space="0" w:color="auto"/>
            <w:lang w:val="de" w:eastAsia="de"/>
          </w:rPr>
          <w:t>Schmidt, COVID-19, Rechtsfragen zur Corona-Krise, Aktualisierungsband</w:t>
        </w:r>
      </w:hyperlink>
      <w:bookmarkEnd w:id="18"/>
      <w:hyperlink r:id="rId6" w:anchor="opus_detail_1679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chmidtCOVID" w:history="1">
        <w:bookmarkStart w:id="19" w:name="opus_150611"/>
        <w:r>
          <w:rPr>
            <w:color w:val="BD2826"/>
            <w:bdr w:val="none" w:sz="0" w:space="0" w:color="auto"/>
            <w:lang w:val="de" w:eastAsia="de"/>
          </w:rPr>
          <w:t>Schmidt, COVID-19, Rechtsfragen zur Corona-Krise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50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Tholl" w:history="1">
        <w:bookmarkStart w:id="20" w:name="opus_153150"/>
        <w:r>
          <w:rPr>
            <w:color w:val="BD2826"/>
            <w:bdr w:val="none" w:sz="0" w:space="0" w:color="auto"/>
            <w:lang w:val="de" w:eastAsia="de"/>
          </w:rPr>
          <w:t>Tholl, Staatshaftung und Corona</w:t>
        </w:r>
      </w:hyperlink>
      <w:bookmarkEnd w:id="20"/>
      <w:hyperlink r:id="rId6" w:anchor="opus_detail_1531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Tödtmann" w:history="1">
        <w:bookmarkStart w:id="21" w:name="opus_150420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21"/>
      <w:hyperlink r:id="rId6" w:anchor="opus_detail_1504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Zehelein" w:history="1">
        <w:bookmarkStart w:id="22" w:name="opus_150621"/>
        <w:r>
          <w:rPr>
            <w:color w:val="BD2826"/>
            <w:bdr w:val="none" w:sz="0" w:space="0" w:color="auto"/>
            <w:lang w:val="de" w:eastAsia="de"/>
          </w:rPr>
          <w:t>Zehelein, COVID-19, Miete in Zeiten von Corona</w:t>
        </w:r>
      </w:hyperlink>
      <w:bookmarkEnd w:id="22"/>
      <w:hyperlink r:id="rId6" w:anchor="opus_detail_150621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COVuR" w:history="1">
        <w:bookmarkStart w:id="23" w:name="opus_132344"/>
        <w:r>
          <w:rPr>
            <w:color w:val="BD2826"/>
            <w:bdr w:val="none" w:sz="0" w:space="0" w:color="auto"/>
            <w:lang w:val="de" w:eastAsia="de"/>
          </w:rPr>
          <w:t>COVuR | COVID-19 und Recht</w:t>
        </w:r>
      </w:hyperlink>
      <w:bookmarkEnd w:id="23"/>
      <w:hyperlink r:id="rId6" w:anchor="opus_detail_1323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Leitfäden und Ratgeber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Aligbe Infektionsschutzrecht" w:history="1">
        <w:bookmarkStart w:id="24" w:name="opus_149612"/>
        <w:r>
          <w:rPr>
            <w:color w:val="BD2826"/>
            <w:bdr w:val="none" w:sz="0" w:space="0" w:color="auto"/>
            <w:lang w:val="de" w:eastAsia="de"/>
          </w:rPr>
          <w:t>Aligbe, Infektionsschutzrecht in Zeiten von Corona</w:t>
        </w:r>
      </w:hyperlink>
      <w:bookmarkEnd w:id="24"/>
      <w:hyperlink r:id="rId6" w:anchor="opus_detail_149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rtram" w:history="1">
        <w:bookmarkStart w:id="25" w:name="opus_147285"/>
        <w:r>
          <w:rPr>
            <w:color w:val="BD2826"/>
            <w:bdr w:val="none" w:sz="0" w:space="0" w:color="auto"/>
            <w:lang w:val="de" w:eastAsia="de"/>
          </w:rPr>
          <w:t>Bertram/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Falder, Arbeiten im Home Office in Zeiten von Corona</w:t>
        </w:r>
      </w:hyperlink>
      <w:bookmarkEnd w:id="25"/>
      <w:hyperlink r:id="rId6" w:anchor="opus_detail_1472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ohenstatt" w:history="1">
        <w:bookmarkStart w:id="26" w:name="opus_149934"/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Sittard, Arbeitsrecht in Zeiten von Corona</w:t>
        </w:r>
      </w:hyperlink>
      <w:bookmarkEnd w:id="26"/>
      <w:hyperlink r:id="rId6" w:anchor="opus_detail_1499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Kiesche" w:history="1">
        <w:bookmarkStart w:id="27" w:name="opus_134162"/>
        <w:r>
          <w:rPr>
            <w:color w:val="BD2826"/>
            <w:bdr w:val="none" w:sz="0" w:space="0" w:color="auto"/>
            <w:lang w:val="de" w:eastAsia="de"/>
          </w:rPr>
          <w:t>Kiesche/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Kohte, Arbeits- und Gesundheitsschutz in Zeiten von Corona</w:t>
        </w:r>
      </w:hyperlink>
      <w:bookmarkEnd w:id="27"/>
      <w:hyperlink r:id="rId6" w:anchor="opus_detail_1341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ann/Schenn/Baisch" w:history="1">
        <w:bookmarkStart w:id="28" w:name="opus_134251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Baisch, Vertrieb von Waren und Dienstleistungen in Zeiten von Corona</w:t>
        </w:r>
      </w:hyperlink>
      <w:bookmarkEnd w:id="28"/>
      <w:hyperlink r:id="rId6" w:anchor="opus_detail_1342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RömermannPauschalreise" w:history="1">
        <w:bookmarkStart w:id="29" w:name="opus_135135"/>
        <w:r>
          <w:rPr>
            <w:color w:val="BD2826"/>
            <w:bdr w:val="none" w:sz="0" w:space="0" w:color="auto"/>
            <w:lang w:val="de" w:eastAsia="de"/>
          </w:rPr>
          <w:t>Römermann, Erste Hilfe bei Pauschalreisen in Zeiten von Corona</w:t>
        </w:r>
      </w:hyperlink>
      <w:bookmarkEnd w:id="29"/>
      <w:hyperlink r:id="rId6" w:anchor="opus_detail_13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Römermann/Römermann" w:history="1">
        <w:bookmarkStart w:id="30" w:name="opus_134887"/>
        <w:r>
          <w:rPr>
            <w:color w:val="BD2826"/>
            <w:bdr w:val="none" w:sz="0" w:space="0" w:color="auto"/>
            <w:lang w:val="de" w:eastAsia="de"/>
          </w:rPr>
          <w:t>Römermann/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Römermann, Erste Hilfe für Freizeit-Veranstalter in Zeiten von Corona</w:t>
        </w:r>
      </w:hyperlink>
      <w:bookmarkEnd w:id="30"/>
      <w:hyperlink r:id="rId6" w:anchor="opus_detail_134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RömermannCovid" w:history="1">
        <w:bookmarkStart w:id="31" w:name="opus_132849"/>
        <w:r>
          <w:rPr>
            <w:color w:val="BD2826"/>
            <w:bdr w:val="none" w:sz="0" w:space="0" w:color="auto"/>
            <w:lang w:val="de" w:eastAsia="de"/>
          </w:rPr>
          <w:t>Römermann, Leitfaden für Unternehmen in der COVID-19 Pandemie</w:t>
        </w:r>
      </w:hyperlink>
      <w:bookmarkEnd w:id="31"/>
      <w:hyperlink r:id="rId6" w:anchor="opus_detail_132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RömermannCorona" w:history="1">
        <w:bookmarkStart w:id="32" w:name="opus_133894"/>
        <w:r>
          <w:rPr>
            <w:color w:val="BD2826"/>
            <w:bdr w:val="none" w:sz="0" w:space="0" w:color="auto"/>
            <w:lang w:val="de" w:eastAsia="de"/>
          </w:rPr>
          <w:t>Römermann, Erste Hilfe für Selbständige und Unternehmer in Zeiten von Corona</w:t>
        </w:r>
      </w:hyperlink>
      <w:bookmarkEnd w:id="32"/>
      <w:hyperlink r:id="rId6" w:anchor="opus_detail_1338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midt Kurzarbeit" w:history="1">
        <w:bookmarkStart w:id="33" w:name="opus_149513"/>
        <w:r>
          <w:rPr>
            <w:color w:val="BD2826"/>
            <w:bdr w:val="none" w:sz="0" w:space="0" w:color="auto"/>
            <w:lang w:val="de" w:eastAsia="de"/>
          </w:rPr>
          <w:t>Schmidt, Kurzarbeit in Zeiten von Corona</w:t>
        </w:r>
      </w:hyperlink>
      <w:bookmarkEnd w:id="33"/>
      <w:hyperlink r:id="rId6" w:anchor="opus_detail_14951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Fachbeiträge und Meldungen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COVID-19 Beiträge" w:history="1">
        <w:bookmarkStart w:id="34" w:name="opus_132759"/>
        <w:r>
          <w:rPr>
            <w:color w:val="BD2826"/>
            <w:bdr w:val="none" w:sz="0" w:space="0" w:color="auto"/>
            <w:lang w:val="de" w:eastAsia="de"/>
          </w:rPr>
          <w:t>Fachbeiträge zu COVID-19 (rechtsgebietsübergreifend)</w:t>
        </w:r>
      </w:hyperlink>
      <w:bookmarkEnd w:id="34"/>
      <w:hyperlink r:id="rId6" w:anchor="opus_detail_132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-aktuell zu COVID-19" w:history="1">
        <w:bookmarkStart w:id="35" w:name="opus_134085"/>
        <w:r>
          <w:rPr>
            <w:color w:val="BD2826"/>
            <w:bdr w:val="none" w:sz="0" w:space="0" w:color="auto"/>
            <w:lang w:val="de" w:eastAsia="de"/>
          </w:rPr>
          <w:t>beck-aktuell Nachrichten und weitere Redaktionsdokumente zu COVID-19</w:t>
        </w:r>
      </w:hyperlink>
      <w:bookmarkEnd w:id="35"/>
      <w:hyperlink r:id="rId6" w:anchor="opus_detail_13408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Rechtsprechung" w:history="1">
        <w:bookmarkStart w:id="36" w:name="opus_132863"/>
        <w:r>
          <w:rPr>
            <w:color w:val="BD2826"/>
            <w:bdr w:val="none" w:sz="0" w:space="0" w:color="auto"/>
            <w:lang w:val="de" w:eastAsia="de"/>
          </w:rPr>
          <w:t>In Corona und COVID-19 PLUS enthaltene Rechtsprechung</w:t>
        </w:r>
      </w:hyperlink>
      <w:bookmarkEnd w:id="36"/>
      <w:hyperlink r:id="rId6" w:anchor="opus_detail_1328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Normen zu Coronavirus, SARS-CoV-2, COVID-19" w:history="1">
        <w:bookmarkStart w:id="37" w:name="opus_132488"/>
        <w:r>
          <w:rPr>
            <w:color w:val="BD2826"/>
            <w:bdr w:val="none" w:sz="0" w:space="0" w:color="auto"/>
            <w:lang w:val="de" w:eastAsia="de"/>
          </w:rPr>
          <w:t>Normen zu Coronavirus, SARS-CoV-2, COVID-19</w:t>
        </w:r>
      </w:hyperlink>
      <w:bookmarkEnd w:id="37"/>
      <w:hyperlink r:id="rId6" w:anchor="opus_detail_132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WN" w:history="1">
        <w:bookmarkStart w:id="38" w:name="opus_13248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8"/>
      <w:hyperlink r:id="rId6" w:anchor="opus_detail_132489" w:tooltip="Zur Werksübersicht springen" w:history="1"/>
    </w:p>
    <w:sectPr>
      <w:headerReference w:type="default" r:id="rId45"/>
      <w:footerReference w:type="default" r:id="rId4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14:08 -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645?opusTitle=Kie&#223;ling" TargetMode="External" /><Relationship Id="rId11" Type="http://schemas.openxmlformats.org/officeDocument/2006/relationships/hyperlink" Target="https://beck-online.beck.de/Werk/12688?opusTitle=M&#252;Ko" TargetMode="External" /><Relationship Id="rId12" Type="http://schemas.openxmlformats.org/officeDocument/2006/relationships/hyperlink" Target="https://beck-online.beck.de/Werk/12643?opusTitle=Uhlenbruck" TargetMode="External" /><Relationship Id="rId13" Type="http://schemas.openxmlformats.org/officeDocument/2006/relationships/hyperlink" Target="https://beck-online.beck.de/Werk/15102?opusTitle=R&#246;mermann" TargetMode="External" /><Relationship Id="rId14" Type="http://schemas.openxmlformats.org/officeDocument/2006/relationships/hyperlink" Target="https://beck-online.beck.de/Werk/13397?opusTitle=Birnbaum" TargetMode="External" /><Relationship Id="rId15" Type="http://schemas.openxmlformats.org/officeDocument/2006/relationships/hyperlink" Target="https://beck-online.beck.de/Werk/12955?opusTitle=Corona-Kompass" TargetMode="External" /><Relationship Id="rId16" Type="http://schemas.openxmlformats.org/officeDocument/2006/relationships/hyperlink" Target="https://beck-online.beck.de/Werk/13184?opusTitle=Esser%2fTsambikakis" TargetMode="External" /><Relationship Id="rId17" Type="http://schemas.openxmlformats.org/officeDocument/2006/relationships/hyperlink" Target="https://beck-online.beck.de/Werk/13459?opusTitle=Fischinger%2fOrth" TargetMode="External" /><Relationship Id="rId18" Type="http://schemas.openxmlformats.org/officeDocument/2006/relationships/hyperlink" Target="https://beck-online.beck.de/Werk/14998?opusTitle=Huster%2fKingreen" TargetMode="External" /><Relationship Id="rId19" Type="http://schemas.openxmlformats.org/officeDocument/2006/relationships/hyperlink" Target="https://beck-online.beck.de/Werk/14070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6909?opusTitle=Kersten" TargetMode="External" /><Relationship Id="rId21" Type="http://schemas.openxmlformats.org/officeDocument/2006/relationships/hyperlink" Target="https://beck-online.beck.de/Werk/13291?opusTitle=Bernhardt" TargetMode="External" /><Relationship Id="rId22" Type="http://schemas.openxmlformats.org/officeDocument/2006/relationships/hyperlink" Target="https://beck-online.beck.de/Werk/13392?opusTitle=Schindler%2fSchaffner" TargetMode="External" /><Relationship Id="rId23" Type="http://schemas.openxmlformats.org/officeDocument/2006/relationships/hyperlink" Target="https://beck-online.beck.de/Werk/14963?opusTitle=Schlegel" TargetMode="External" /><Relationship Id="rId24" Type="http://schemas.openxmlformats.org/officeDocument/2006/relationships/hyperlink" Target="https://beck-online.beck.de/Werk/15642?opusTitle=SchmidtCOVID" TargetMode="External" /><Relationship Id="rId25" Type="http://schemas.openxmlformats.org/officeDocument/2006/relationships/hyperlink" Target="https://beck-online.beck.de/Werk/13763?opusTitle=SchmidtCOVID" TargetMode="External" /><Relationship Id="rId26" Type="http://schemas.openxmlformats.org/officeDocument/2006/relationships/hyperlink" Target="https://beck-online.beck.de/Werk/14008?opusTitle=Tholl" TargetMode="External" /><Relationship Id="rId27" Type="http://schemas.openxmlformats.org/officeDocument/2006/relationships/hyperlink" Target="https://beck-online.beck.de/Werk/13748?opusTitle=T&#246;dtmann" TargetMode="External" /><Relationship Id="rId28" Type="http://schemas.openxmlformats.org/officeDocument/2006/relationships/hyperlink" Target="https://beck-online.beck.de/Werk/13766?opusTitle=Zehelein" TargetMode="External" /><Relationship Id="rId29" Type="http://schemas.openxmlformats.org/officeDocument/2006/relationships/hyperlink" Target="https://beck-online.beck.de/Werk/12506?opusTitle=COVu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660?opusTitle=Aligbe+Infektionsschutzrecht" TargetMode="External" /><Relationship Id="rId31" Type="http://schemas.openxmlformats.org/officeDocument/2006/relationships/hyperlink" Target="https://beck-online.beck.de/Werk/13450?opusTitle=Bertram" TargetMode="External" /><Relationship Id="rId32" Type="http://schemas.openxmlformats.org/officeDocument/2006/relationships/hyperlink" Target="https://beck-online.beck.de/Werk/13693?opusTitle=Hohenstatt" TargetMode="External" /><Relationship Id="rId33" Type="http://schemas.openxmlformats.org/officeDocument/2006/relationships/hyperlink" Target="https://beck-online.beck.de/Werk/12744?opusTitle=Kiesche" TargetMode="External" /><Relationship Id="rId34" Type="http://schemas.openxmlformats.org/officeDocument/2006/relationships/hyperlink" Target="https://beck-online.beck.de/Werk/12754?opusTitle=Mann%2fSchenn%2fBaisch" TargetMode="External" /><Relationship Id="rId35" Type="http://schemas.openxmlformats.org/officeDocument/2006/relationships/hyperlink" Target="https://beck-online.beck.de/Werk/12837?opusTitle=R&#246;mermannPauschalreise" TargetMode="External" /><Relationship Id="rId36" Type="http://schemas.openxmlformats.org/officeDocument/2006/relationships/hyperlink" Target="https://beck-online.beck.de/Werk/12801?opusTitle=R&#246;mermann%2fR&#246;mermann" TargetMode="External" /><Relationship Id="rId37" Type="http://schemas.openxmlformats.org/officeDocument/2006/relationships/hyperlink" Target="https://beck-online.beck.de/Werk/12592?opusTitle=R&#246;mermannCovid" TargetMode="External" /><Relationship Id="rId38" Type="http://schemas.openxmlformats.org/officeDocument/2006/relationships/hyperlink" Target="https://beck-online.beck.de/Werk/12704?opusTitle=R&#246;mermannCorona" TargetMode="External" /><Relationship Id="rId39" Type="http://schemas.openxmlformats.org/officeDocument/2006/relationships/hyperlink" Target="https://beck-online.beck.de/Werk/13648?opusTitle=Schmidt+Kurzarbeit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?typ=searchlink&amp;hitlisthead=Fachbeitr%C3%A4ge%20zu%20COVID-19%20(rechtsgebiets%c3%bcbergreifend)&amp;query=preismodul:BOCOVID19+AND+spubtyp0:(%22aufs%22)" TargetMode="External" /><Relationship Id="rId41" Type="http://schemas.openxmlformats.org/officeDocument/2006/relationships/hyperlink" Target="https://beck-online.beck.de/?typ=searchlink&amp;WORDS=Sars%20ODER%20Covid%20ODER%20Corona%20ODER%20Pandemie&amp;RBSORT=Date&amp;ADDFILTER=doktyp%3Azzreddok.news" TargetMode="External" /><Relationship Id="rId42" Type="http://schemas.openxmlformats.org/officeDocument/2006/relationships/hyperlink" Target="https://beck-online.beck.de/?typ=searchlink&amp;hitlisthead=In diesem Modul enthaltene Rechtsprechung zur Pandemie&amp;query=spubtyp0:%22ent%22+AND+preismodul:BOCOVID19&amp;rbsort=date" TargetMode="External" /><Relationship Id="rId43" Type="http://schemas.openxmlformats.org/officeDocument/2006/relationships/hyperlink" Target="https://beck-online.beck.de/Sammlungen/132488?cat=coll&amp;xml=gesetze%2Fbund&amp;coll=Normen zu Coronavirus%2C SARS-CoV-2%2C COVID-19" TargetMode="External" /><Relationship Id="rId44" Type="http://schemas.openxmlformats.org/officeDocument/2006/relationships/hyperlink" Target="https://beck-online.beck.de/Sammlungen/132489?cat=coll&amp;xml=gesetze%2Fbund&amp;coll=Wichtigste Normen %28rechtsgebiets&#252;bergreifend%29&amp;opusTitle=WN" TargetMode="External" /><Relationship Id="rId45" Type="http://schemas.openxmlformats.org/officeDocument/2006/relationships/header" Target="header1.xml" /><Relationship Id="rId46" Type="http://schemas.openxmlformats.org/officeDocument/2006/relationships/footer" Target="footer1.xml" /><Relationship Id="rId47" Type="http://schemas.openxmlformats.org/officeDocument/2006/relationships/theme" Target="theme/theme1.xml" /><Relationship Id="rId48" Type="http://schemas.openxmlformats.org/officeDocument/2006/relationships/numbering" Target="numbering.xml" /><Relationship Id="rId49" Type="http://schemas.openxmlformats.org/officeDocument/2006/relationships/styles" Target="styles.xml" /><Relationship Id="rId5" Type="http://schemas.openxmlformats.org/officeDocument/2006/relationships/hyperlink" Target="https://beck-online.beck.de/Werk/13579?opusTitle=Becker+WStFG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809?opusTitle=BeckOK+Infektionsschutzrecht" TargetMode="External" /><Relationship Id="rId8" Type="http://schemas.openxmlformats.org/officeDocument/2006/relationships/hyperlink" Target="https://beck-online.beck.de/Werk/14714?opusTitle=Gerhardt" TargetMode="External" /><Relationship Id="rId9" Type="http://schemas.openxmlformats.org/officeDocument/2006/relationships/hyperlink" Target="https://beck-online.beck.de/Werk/17247?opusTitle=Sangs%2fEibenstei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Corona und COVID-19 PLUS - beck-online</dc:title>
  <cp:revision>0</cp:revision>
</cp:coreProperties>
</file>