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IDW Bewertung und Transaktionsberatung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IDW Verlautbarungen</w:t>
      </w:r>
    </w:p>
    <w:p>
      <w:pPr>
        <w:pStyle w:val="bocenterbokastenh3"/>
        <w:spacing w:before="60" w:after="60" w:line="255" w:lineRule="atLeast"/>
        <w:ind w:left="405" w:right="615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Unternehmensbewertung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5" w:tgtFrame="_self" w:tooltip="IDW S 1" w:history="1">
        <w:bookmarkStart w:id="0" w:name="opus_96796"/>
        <w:r>
          <w:rPr>
            <w:color w:val="BD2826"/>
            <w:bdr w:val="none" w:sz="0" w:space="0" w:color="auto"/>
            <w:lang w:val="de" w:eastAsia="de"/>
          </w:rPr>
          <w:t>IDW S 1 i.d.F. 2008 (Standard): Grundsätze zur Durchführung von Unternehmensbewertungen</w:t>
        </w:r>
      </w:hyperlink>
      <w:bookmarkEnd w:id="0"/>
      <w:hyperlink r:id="rId6" w:anchor="opus_detail_967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7" w:tgtFrame="_self" w:tooltip="IDW S 8" w:history="1">
        <w:bookmarkStart w:id="1" w:name="opus_96259"/>
        <w:r>
          <w:rPr>
            <w:color w:val="BD2826"/>
            <w:bdr w:val="none" w:sz="0" w:space="0" w:color="auto"/>
            <w:lang w:val="de" w:eastAsia="de"/>
          </w:rPr>
          <w:t>IDW S 8 (Standard): Grundsätze für die Erstellung von Fairness Opinions</w:t>
        </w:r>
      </w:hyperlink>
      <w:bookmarkEnd w:id="1"/>
      <w:hyperlink r:id="rId6" w:anchor="opus_detail_962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8" w:tgtFrame="_self" w:tooltip="IDW S 13" w:history="1">
        <w:bookmarkStart w:id="2" w:name="opus_96260"/>
        <w:r>
          <w:rPr>
            <w:color w:val="BD2826"/>
            <w:bdr w:val="none" w:sz="0" w:space="0" w:color="auto"/>
            <w:lang w:val="de" w:eastAsia="de"/>
          </w:rPr>
          <w:t>IDW S 13 (Standard): Besonderheiten bei der Unternehmensbewertung zur Bestimmung von Ansprüchen im Familien- und Erbrecht</w:t>
        </w:r>
      </w:hyperlink>
      <w:bookmarkEnd w:id="2"/>
      <w:hyperlink r:id="rId6" w:anchor="opus_detail_962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9" w:tgtFrame="_self" w:tooltip="IDW Praxishinweis 1/2014" w:history="1">
        <w:bookmarkStart w:id="3" w:name="opus_96261"/>
        <w:r>
          <w:rPr>
            <w:color w:val="BD2826"/>
            <w:bdr w:val="none" w:sz="0" w:space="0" w:color="auto"/>
            <w:lang w:val="de" w:eastAsia="de"/>
          </w:rPr>
          <w:t>IDW Praxishinweis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2014: Besonderheiten bei der Ermittlung eines objektivierten Unternehmenswerts kleiner und mittelgroßer Unternehmen</w:t>
        </w:r>
      </w:hyperlink>
      <w:bookmarkEnd w:id="3"/>
      <w:hyperlink r:id="rId6" w:anchor="opus_detail_962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0" w:tgtFrame="_self" w:tooltip="IDW Praxishinweis 2/2018" w:history="1">
        <w:bookmarkStart w:id="4" w:name="opus_115958"/>
        <w:r>
          <w:rPr>
            <w:color w:val="BD2826"/>
            <w:bdr w:val="none" w:sz="0" w:space="0" w:color="auto"/>
            <w:lang w:val="de" w:eastAsia="de"/>
          </w:rPr>
          <w:t>IDW Praxishinweis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2018: Berücksichtigung des Verschuldungsgrads bei der Bewertung von Unternehmen</w:t>
        </w:r>
      </w:hyperlink>
      <w:bookmarkEnd w:id="4"/>
      <w:hyperlink r:id="rId6" w:anchor="opus_detail_1159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1" w:tgtFrame="_self" w:tooltip="F &amp; A zu IDW S 1 i.d.F. 2008" w:history="1">
        <w:bookmarkStart w:id="5" w:name="opus_96262"/>
        <w:r>
          <w:rPr>
            <w:color w:val="BD2826"/>
            <w:bdr w:val="none" w:sz="0" w:space="0" w:color="auto"/>
            <w:lang w:val="de" w:eastAsia="de"/>
          </w:rPr>
          <w:t>F &amp; A zu IDW S 1 i.d.F. 2008: Fragen und Antworten zur praktischen Anwendung der Grundsätze zur Durchführung von Unternehmensbewertungen nach IDW S 1 i.d.F. 2008</w:t>
        </w:r>
      </w:hyperlink>
      <w:bookmarkEnd w:id="5"/>
      <w:hyperlink r:id="rId6" w:anchor="opus_detail_96262" w:tooltip="Zur Werksübersicht springen" w:history="1"/>
    </w:p>
    <w:p>
      <w:pPr>
        <w:pStyle w:val="bocenterbokastenh3"/>
        <w:spacing w:before="225" w:after="60" w:line="255" w:lineRule="atLeast"/>
        <w:ind w:left="405" w:right="615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Bewertung einzelner Vermögenswerte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2" w:tgtFrame="_self" w:tooltip="IDW S 5" w:history="1">
        <w:bookmarkStart w:id="6" w:name="opus_96263"/>
        <w:r>
          <w:rPr>
            <w:color w:val="BD2826"/>
            <w:bdr w:val="none" w:sz="0" w:space="0" w:color="auto"/>
            <w:lang w:val="de" w:eastAsia="de"/>
          </w:rPr>
          <w:t>IDW S 5 (Standard): Grundsätze zur Bewertung immaterieller Vermögenswerte</w:t>
        </w:r>
      </w:hyperlink>
      <w:bookmarkEnd w:id="6"/>
      <w:hyperlink r:id="rId6" w:anchor="opus_detail_962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3" w:tgtFrame="_self" w:tooltip="IDW S 10" w:history="1">
        <w:bookmarkStart w:id="7" w:name="opus_96264"/>
        <w:r>
          <w:rPr>
            <w:color w:val="BD2826"/>
            <w:bdr w:val="none" w:sz="0" w:space="0" w:color="auto"/>
            <w:lang w:val="de" w:eastAsia="de"/>
          </w:rPr>
          <w:t>IDW S 10 (Standard): Grundsätze zur Bewertung von Immobilien</w:t>
        </w:r>
      </w:hyperlink>
      <w:bookmarkEnd w:id="7"/>
      <w:hyperlink r:id="rId6" w:anchor="opus_detail_96264" w:tooltip="Zur Werksübersicht springen" w:history="1"/>
    </w:p>
    <w:p>
      <w:pPr>
        <w:pStyle w:val="bocenterbokastenh3"/>
        <w:spacing w:before="225" w:after="60" w:line="255" w:lineRule="atLeast"/>
        <w:ind w:left="405" w:right="615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Bewertung der handelsbilanziellen Zwecke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4" w:tgtFrame="_self" w:tooltip="IDW RS HFA 10" w:history="1">
        <w:bookmarkStart w:id="8" w:name="opus_96797"/>
        <w:r>
          <w:rPr>
            <w:color w:val="BD2826"/>
            <w:bdr w:val="none" w:sz="0" w:space="0" w:color="auto"/>
            <w:lang w:val="de" w:eastAsia="de"/>
          </w:rPr>
          <w:t>IDW RS HFA 10 (Stellungnahme zur Rechnungslegung): Anwendung der Grundsätze des IDW S 1 bei der Bewertung von Beteiligungen und sonstigen Unternehmensanteilen für die Zwecke eines handelsrechtlichen Jahresabschlusses</w:t>
        </w:r>
      </w:hyperlink>
      <w:bookmarkEnd w:id="8"/>
      <w:hyperlink r:id="rId6" w:anchor="opus_detail_967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5" w:tgtFrame="_self" w:tooltip="IDW RS IFA 2" w:history="1">
        <w:bookmarkStart w:id="9" w:name="opus_96266"/>
        <w:r>
          <w:rPr>
            <w:color w:val="BD2826"/>
            <w:bdr w:val="none" w:sz="0" w:space="0" w:color="auto"/>
            <w:lang w:val="de" w:eastAsia="de"/>
          </w:rPr>
          <w:t>IDW RS IFA 2 (Stellungnahme zur Rechnungslegung): Bewertung von Immobilien des Anlagevermögens in der Handelsbilanz</w:t>
        </w:r>
      </w:hyperlink>
      <w:bookmarkEnd w:id="9"/>
      <w:hyperlink r:id="rId6" w:anchor="opus_detail_9626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IDW BT" w:history="1">
        <w:bookmarkStart w:id="10" w:name="opus_105826"/>
        <w:r>
          <w:rPr>
            <w:color w:val="BD2826"/>
            <w:bdr w:val="none" w:sz="0" w:space="0" w:color="auto"/>
            <w:lang w:val="de" w:eastAsia="de"/>
          </w:rPr>
          <w:t>IDW, Bewertung und Transaktionsberatung (WPH Edition)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1058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örschell Kap" w:history="1">
        <w:bookmarkStart w:id="11" w:name="opus_94501"/>
        <w:r>
          <w:rPr>
            <w:color w:val="BD2826"/>
            <w:bdr w:val="none" w:sz="0" w:space="0" w:color="auto"/>
            <w:lang w:val="de" w:eastAsia="de"/>
          </w:rPr>
          <w:t>Dörschell/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Schulte, Kapitalisierungszinssatz in der Unternehmensbewertung</w:t>
        </w:r>
      </w:hyperlink>
      <w:bookmarkEnd w:id="11"/>
      <w:hyperlink r:id="rId6" w:anchor="opus_detail_94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ranken/Schulte" w:history="1">
        <w:bookmarkStart w:id="12" w:name="opus_94502"/>
        <w:r>
          <w:rPr>
            <w:color w:val="BD2826"/>
            <w:bdr w:val="none" w:sz="0" w:space="0" w:color="auto"/>
            <w:lang w:val="de" w:eastAsia="de"/>
          </w:rPr>
          <w:t>Franken/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Schulte, Fairness Opinions nach IDW S 8</w:t>
        </w:r>
      </w:hyperlink>
      <w:bookmarkEnd w:id="12"/>
      <w:hyperlink r:id="rId6" w:anchor="opus_detail_945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Aufsätze zur Bewertung und Transaktionsberatung aus WPg" w:history="1">
        <w:bookmarkStart w:id="13" w:name="opus_95797"/>
        <w:r>
          <w:rPr>
            <w:color w:val="BD2826"/>
            <w:bdr w:val="none" w:sz="0" w:space="0" w:color="auto"/>
            <w:lang w:val="de" w:eastAsia="de"/>
          </w:rPr>
          <w:t>Aufsätze zur Bewertung und Transaktionsberatung aus WPg</w:t>
        </w:r>
      </w:hyperlink>
      <w:bookmarkEnd w:id="13"/>
      <w:hyperlink r:id="rId6" w:anchor="opus_detail_957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In Büchern zitierte Rechtsprechung zur Bewertung und Transaktionsberatung" w:history="1">
        <w:bookmarkStart w:id="14" w:name="opus_95796"/>
        <w:r>
          <w:rPr>
            <w:color w:val="BD2826"/>
            <w:bdr w:val="none" w:sz="0" w:space="0" w:color="auto"/>
            <w:lang w:val="de" w:eastAsia="de"/>
          </w:rPr>
          <w:t>In Büchern zitierte Rechtsprechung zur Bewertung und Transaktionsberatung</w:t>
        </w:r>
      </w:hyperlink>
      <w:bookmarkEnd w:id="14"/>
      <w:hyperlink r:id="rId6" w:anchor="opus_detail_957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history="1">
        <w:bookmarkStart w:id="15" w:name="opus_96583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5"/>
      <w:hyperlink r:id="rId6" w:anchor="opus_detail_965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history="1">
        <w:bookmarkStart w:id="16" w:name="opus_96585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6"/>
      <w:hyperlink r:id="rId6" w:anchor="opus_detail_965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WN" w:history="1">
        <w:bookmarkStart w:id="17" w:name="opus_96584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"/>
      <w:hyperlink r:id="rId6" w:anchor="opus_detail_96584" w:tooltip="Zur Werksübersicht springen" w:history="1"/>
    </w:p>
    <w:sectPr>
      <w:headerReference w:type="default" r:id="rId24"/>
      <w:footerReference w:type="default" r:id="rId25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11:36 -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9945?opusTitle=IDW+Praxishinweis+2%2f2018" TargetMode="External" /><Relationship Id="rId11" Type="http://schemas.openxmlformats.org/officeDocument/2006/relationships/hyperlink" Target="https://beck-online.beck.de/Werk/7968?opusTitle=F+%26+A+zu+IDW+S+1+i.d.F.+2008" TargetMode="External" /><Relationship Id="rId12" Type="http://schemas.openxmlformats.org/officeDocument/2006/relationships/hyperlink" Target="https://beck-online.beck.de/Werk/7969?opusTitle=IDW+S+5" TargetMode="External" /><Relationship Id="rId13" Type="http://schemas.openxmlformats.org/officeDocument/2006/relationships/hyperlink" Target="https://beck-online.beck.de/Werk/7970?opusTitle=IDW+S+10" TargetMode="External" /><Relationship Id="rId14" Type="http://schemas.openxmlformats.org/officeDocument/2006/relationships/hyperlink" Target="https://beck-online.beck.de/Werk/7971?opusTitle=IDW+RS+HFA+10" TargetMode="External" /><Relationship Id="rId15" Type="http://schemas.openxmlformats.org/officeDocument/2006/relationships/hyperlink" Target="https://beck-online.beck.de/Werk/7972?opusTitle=IDW+RS+IFA+2" TargetMode="External" /><Relationship Id="rId16" Type="http://schemas.openxmlformats.org/officeDocument/2006/relationships/hyperlink" Target="https://beck-online.beck.de/Werk/8725?opusTitle=IDW+BT" TargetMode="External" /><Relationship Id="rId17" Type="http://schemas.openxmlformats.org/officeDocument/2006/relationships/hyperlink" Target="https://beck-online.beck.de/Werk/7775?opusTitle=D&#246;rschell+Kap" TargetMode="External" /><Relationship Id="rId18" Type="http://schemas.openxmlformats.org/officeDocument/2006/relationships/hyperlink" Target="https://beck-online.beck.de/Werk/7776?opusTitle=Franken%2fSchulte" TargetMode="External" /><Relationship Id="rId19" Type="http://schemas.openxmlformats.org/officeDocument/2006/relationships/hyperlink" Target="https://beck-online.beck.de/?typ=searchlink&amp;hitlisthead=Aufs&#228;tze zur Bewertung und Transaktionsberatung aus WPg&amp;query=spubtyp0:%22aufs%22+AND+preismodul:IDWBT&amp;rbsort=date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?typ=searchlink&amp;hitlisthead=In Handb&#252;chern zitierte Rechtsprechung zur Bewertung und Transaktionsberatung&amp;query=spubtyp0:%22ent%22+AND+preismodul:IDWBT&amp;rbsort=date" TargetMode="External" /><Relationship Id="rId21" Type="http://schemas.openxmlformats.org/officeDocument/2006/relationships/hyperlink" Target="https://beck-online.beck.de/Sammlungen/96583?cat=coll&amp;xml=gesetze%2Fsteuerrecht&amp;coll=Bilanzrecht%2C Internationale Rechnungslegungsstandards" TargetMode="External" /><Relationship Id="rId22" Type="http://schemas.openxmlformats.org/officeDocument/2006/relationships/hyperlink" Target="https://beck-online.beck.de/Sammlungen/96585?cat=coll&amp;xml=gesetze%2Fsteuerrecht&amp;coll=Wirtschaftsgesetze" TargetMode="External" /><Relationship Id="rId23" Type="http://schemas.openxmlformats.org/officeDocument/2006/relationships/hyperlink" Target="https://beck-online.beck.de/Sammlungen/96584?cat=coll&amp;xml=gesetze%2Fbund&amp;coll=Wichtigste Normen %28rechtsgebiets&#252;bergreifend%29&amp;opusTitle=WN" TargetMode="External" /><Relationship Id="rId24" Type="http://schemas.openxmlformats.org/officeDocument/2006/relationships/header" Target="header1.xml" /><Relationship Id="rId25" Type="http://schemas.openxmlformats.org/officeDocument/2006/relationships/footer" Target="footer1.xml" /><Relationship Id="rId26" Type="http://schemas.openxmlformats.org/officeDocument/2006/relationships/theme" Target="theme/theme1.xml" /><Relationship Id="rId27" Type="http://schemas.openxmlformats.org/officeDocument/2006/relationships/numbering" Target="numbering.xml" /><Relationship Id="rId28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7962?opusTitle=IDW+S+1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7965?opusTitle=IDW+S+8" TargetMode="External" /><Relationship Id="rId8" Type="http://schemas.openxmlformats.org/officeDocument/2006/relationships/hyperlink" Target="https://beck-online.beck.de/Werk/7966?opusTitle=IDW+S+13" TargetMode="External" /><Relationship Id="rId9" Type="http://schemas.openxmlformats.org/officeDocument/2006/relationships/hyperlink" Target="https://beck-online.beck.de/Werk/7967?opusTitle=IDW+Praxishinweis+1%2f2014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IDW Bewertung und Transaktionsberatung - beck-online</dc:title>
  <cp:revision>0</cp:revision>
</cp:coreProperties>
</file>