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RIW, Recht der Internationalen Wirtschaft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RIW" w:history="1">
        <w:bookmarkStart w:id="0" w:name="opus_84908"/>
        <w:r>
          <w:rPr>
            <w:color w:val="BD2826"/>
            <w:bdr w:val="none" w:sz="0" w:space="0" w:color="auto"/>
            <w:lang w:val="de" w:eastAsia="de"/>
          </w:rPr>
          <w:t>RIW - Recht der internationalen Wirtschaft, ab 2010</w:t>
        </w:r>
      </w:hyperlink>
      <w:bookmarkEnd w:id="0"/>
      <w:hyperlink r:id="rId6" w:anchor="opus_detail_84908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108?opusTitle=RIW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RIW, Recht der Internationalen Wirtschaft - beck-online</dc:title>
  <cp:revision>0</cp:revision>
</cp:coreProperties>
</file>