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ZStVDirekt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StV" w:history="1">
        <w:bookmarkStart w:id="0" w:name="opus_68521"/>
        <w:r>
          <w:rPr>
            <w:color w:val="BD2826"/>
            <w:bdr w:val="none" w:sz="0" w:space="0" w:color="auto"/>
            <w:lang w:val="de" w:eastAsia="de"/>
          </w:rPr>
          <w:t>ZStV - Zeitschrift für Stiftungs- und Vereinswesen, ab 2010</w:t>
        </w:r>
      </w:hyperlink>
      <w:bookmarkEnd w:id="0"/>
      <w:hyperlink r:id="rId6" w:anchor="opus_detail_6852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5586?opusTitle=ZSt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ZStVDirekt - beck-online</dc:title>
  <cp:revision>0</cp:revision>
</cp:coreProperties>
</file>