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ATV DIN-Normen VOB/C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DINNormen" w:history="1">
        <w:bookmarkStart w:id="0" w:name="opus_156108"/>
        <w:r>
          <w:rPr>
            <w:color w:val="BD2826"/>
            <w:bdr w:val="none" w:sz="0" w:space="0" w:color="auto"/>
            <w:lang w:val="de" w:eastAsia="de"/>
          </w:rPr>
          <w:t>ATV DIN Normen (VOB/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C)</w:t>
        </w:r>
      </w:hyperlink>
      <w:bookmarkEnd w:id="0"/>
      <w:hyperlink r:id="rId6" w:anchor="opus_detail_156108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440?opusTitle=DINNormen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ATV DIN-Normen VOB/C - beck-online</dc:title>
  <cp:revision>0</cp:revision>
</cp:coreProperties>
</file>