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NordÖRDirekt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dÖR" w:history="1">
        <w:bookmarkStart w:id="0" w:name="opus_45265"/>
        <w:r>
          <w:rPr>
            <w:color w:val="BD2826"/>
            <w:bdr w:val="none" w:sz="0" w:space="0" w:color="auto"/>
            <w:lang w:val="de" w:eastAsia="de"/>
          </w:rPr>
          <w:t>NordÖR - Zeitschrift für Öffentliches Recht in Norddeutschland, ab 2007</w:t>
        </w:r>
      </w:hyperlink>
      <w:bookmarkEnd w:id="0"/>
      <w:hyperlink r:id="rId6" w:anchor="opus_detail_45265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91?opusTitle=Nord&#214;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NordÖRDirekt - beck-online</dc:title>
  <cp:revision>0</cp:revision>
</cp:coreProperties>
</file>