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Arbeits- und Tarifrecht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ArbR" w:history="1">
        <w:bookmarkStart w:id="0" w:name="opus_190665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0"/>
      <w:hyperlink r:id="rId6" w:anchor="opus_detail_190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PersVG" w:history="1">
        <w:bookmarkStart w:id="1" w:name="opus_195631"/>
        <w:r>
          <w:rPr>
            <w:color w:val="BD2826"/>
            <w:bdr w:val="none" w:sz="0" w:space="0" w:color="auto"/>
            <w:lang w:val="de" w:eastAsia="de"/>
          </w:rPr>
          <w:t>BeckOK BPersVG, Ricken</w:t>
        </w:r>
      </w:hyperlink>
      <w:bookmarkEnd w:id="1"/>
      <w:hyperlink r:id="rId6" w:anchor="opus_detail_195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HinSchG" w:history="1">
        <w:bookmarkStart w:id="2" w:name="opus_194425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2"/>
      <w:hyperlink r:id="rId6" w:anchor="opus_detail_19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-L" w:history="1">
        <w:bookmarkStart w:id="3" w:name="opus_194721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 EntgO" w:history="1">
        <w:bookmarkStart w:id="4" w:name="opus_194694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öD" w:history="1">
        <w:bookmarkStart w:id="5" w:name="opus_194772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TVöD EntgO" w:history="1">
        <w:bookmarkStart w:id="6" w:name="opus_194746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6"/>
      <w:hyperlink r:id="rId6" w:anchor="opus_detail_194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redemeier/Neffke" w:history="1">
        <w:bookmarkStart w:id="7" w:name="opus_153735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7"/>
      <w:hyperlink r:id="rId6" w:anchor="opus_detail_1537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4" w:tooltip="wechseln zu Bredemeier/Neffke, BAT/BAT-O (2. Auflage 2003)" w:history="1">
        <w:r>
          <w:rPr>
            <w:rStyle w:val="divbocenteralinknotbeck-btn"/>
            <w:lang w:val="de" w:eastAsia="de"/>
          </w:rPr>
          <w:t>Bredemeier/Neffke, BAT/BAT-O (2. Auflage 2003)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ilbert/Hesse" w:history="1">
        <w:bookmarkStart w:id="8" w:name="opus_181992"/>
        <w:r>
          <w:rPr>
            <w:color w:val="BD2826"/>
            <w:bdr w:val="none" w:sz="0" w:space="0" w:color="auto"/>
            <w:lang w:val="de" w:eastAsia="de"/>
          </w:rPr>
          <w:t>Gilbert/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Hesse, Die Versorgung der Beschäftigten des öffentlichen Dienstes</w:t>
        </w:r>
      </w:hyperlink>
      <w:bookmarkEnd w:id="8"/>
      <w:hyperlink r:id="rId6" w:anchor="opus_detail_181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ichardi-PersVR" w:history="1">
        <w:bookmarkStart w:id="9" w:name="opus_185638"/>
        <w:r>
          <w:rPr>
            <w:color w:val="BD2826"/>
            <w:bdr w:val="none" w:sz="0" w:space="0" w:color="auto"/>
            <w:lang w:val="de" w:eastAsia="de"/>
          </w:rPr>
          <w:t>Richardi/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Annuß, Personalvertretungsrecht</w:t>
        </w:r>
      </w:hyperlink>
      <w:bookmarkEnd w:id="9"/>
      <w:hyperlink r:id="rId6" w:anchor="opus_detail_185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ichardi-PersVRCOV" w:history="1">
        <w:bookmarkStart w:id="10" w:name="opus_136469"/>
        <w:r>
          <w:rPr>
            <w:color w:val="BD2826"/>
            <w:bdr w:val="none" w:sz="0" w:space="0" w:color="auto"/>
            <w:lang w:val="de" w:eastAsia="de"/>
          </w:rPr>
          <w:t>Richardi/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Nachtrag aus Anlass der COVID-19-Pandemie</w:t>
        </w:r>
      </w:hyperlink>
      <w:bookmarkEnd w:id="10"/>
      <w:hyperlink r:id="rId6" w:anchor="opus_detail_1364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Personalvertretungsrecht der Länder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ber/Pagenkopf LPersVG NRW" w:history="1">
        <w:bookmarkStart w:id="11" w:name="opus_109902"/>
        <w:r>
          <w:rPr>
            <w:color w:val="BD2826"/>
            <w:bdr w:val="none" w:sz="0" w:space="0" w:color="auto"/>
            <w:lang w:val="de" w:eastAsia="de"/>
          </w:rPr>
          <w:t>Laber/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Pagenkopf, Landespersonalvertretungsgesetz Nordrhein-Westfalen</w:t>
        </w:r>
      </w:hyperlink>
      <w:bookmarkEnd w:id="11"/>
      <w:hyperlink r:id="rId6" w:anchor="opus_detail_109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PdK-LPVG BW" w:history="1">
        <w:bookmarkStart w:id="12" w:name="opus_21854"/>
        <w:r>
          <w:rPr>
            <w:color w:val="BD2826"/>
            <w:bdr w:val="none" w:sz="0" w:space="0" w:color="auto"/>
            <w:lang w:val="de" w:eastAsia="de"/>
          </w:rPr>
          <w:t>PdK - Landespersonalvertretungsgesetz für Baden-Württemberg (LPVG)</w:t>
        </w:r>
      </w:hyperlink>
      <w:bookmarkEnd w:id="12"/>
      <w:hyperlink r:id="rId6" w:anchor="opus_detail_21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dK-BayPVG" w:history="1">
        <w:bookmarkStart w:id="13" w:name="opus_21852"/>
        <w:r>
          <w:rPr>
            <w:color w:val="BD2826"/>
            <w:bdr w:val="none" w:sz="0" w:space="0" w:color="auto"/>
            <w:lang w:val="de" w:eastAsia="de"/>
          </w:rPr>
          <w:t>PdK - Bayerisches Personalvertretungsgesetz (BayPVG)</w:t>
        </w:r>
      </w:hyperlink>
      <w:bookmarkEnd w:id="13"/>
      <w:hyperlink r:id="rId6" w:anchor="opus_detail_21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PdK-HPVG" w:history="1">
        <w:bookmarkStart w:id="14" w:name="opus_21853"/>
        <w:r>
          <w:rPr>
            <w:color w:val="BD2826"/>
            <w:bdr w:val="none" w:sz="0" w:space="0" w:color="auto"/>
            <w:lang w:val="de" w:eastAsia="de"/>
          </w:rPr>
          <w:t>PdK - Hessisches Personalvertretungsgesetz (HPVG) und Wahlordnung (WO)</w:t>
        </w:r>
      </w:hyperlink>
      <w:bookmarkEnd w:id="14"/>
      <w:hyperlink r:id="rId6" w:anchor="opus_detail_21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PdK-PersVG MV" w:history="1">
        <w:bookmarkStart w:id="15" w:name="opus_21664"/>
        <w:r>
          <w:rPr>
            <w:color w:val="BD2826"/>
            <w:bdr w:val="none" w:sz="0" w:space="0" w:color="auto"/>
            <w:lang w:val="de" w:eastAsia="de"/>
          </w:rPr>
          <w:t>PdK - Landespersonalvertretungsgesetz Mecklenburg-Vorpommern</w:t>
        </w:r>
      </w:hyperlink>
      <w:bookmarkEnd w:id="15"/>
      <w:hyperlink r:id="rId6" w:anchor="opus_detail_21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dK-NPersVG" w:history="1">
        <w:bookmarkStart w:id="16" w:name="opus_21856"/>
        <w:r>
          <w:rPr>
            <w:color w:val="BD2826"/>
            <w:bdr w:val="none" w:sz="0" w:space="0" w:color="auto"/>
            <w:lang w:val="de" w:eastAsia="de"/>
          </w:rPr>
          <w:t>PdK - Niedersächsisches Personalvertretungsgesetz (NPersVG)</w:t>
        </w:r>
      </w:hyperlink>
      <w:bookmarkEnd w:id="16"/>
      <w:hyperlink r:id="rId6" w:anchor="opus_detail_21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dK-LPVG NW" w:history="1">
        <w:bookmarkStart w:id="17" w:name="opus_21857"/>
        <w:r>
          <w:rPr>
            <w:color w:val="BD2826"/>
            <w:bdr w:val="none" w:sz="0" w:space="0" w:color="auto"/>
            <w:lang w:val="de" w:eastAsia="de"/>
          </w:rPr>
          <w:t>PdK - Landespersonalvertretungsrecht Nordrhein-Westfalen</w:t>
        </w:r>
      </w:hyperlink>
      <w:bookmarkEnd w:id="17"/>
      <w:hyperlink r:id="rId6" w:anchor="opus_detail_21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dK-LPersVG RP" w:history="1">
        <w:bookmarkStart w:id="18" w:name="opus_21670"/>
        <w:r>
          <w:rPr>
            <w:color w:val="BD2826"/>
            <w:bdr w:val="none" w:sz="0" w:space="0" w:color="auto"/>
            <w:lang w:val="de" w:eastAsia="de"/>
          </w:rPr>
          <w:t>PdK - Landespersonalvertretungsgesetz Rheinland-Pfalz (LPersVG)</w:t>
        </w:r>
      </w:hyperlink>
      <w:bookmarkEnd w:id="18"/>
      <w:hyperlink r:id="rId6" w:anchor="opus_detail_21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dK-SächsPersVG" w:history="1">
        <w:bookmarkStart w:id="19" w:name="opus_21671"/>
        <w:r>
          <w:rPr>
            <w:color w:val="BD2826"/>
            <w:bdr w:val="none" w:sz="0" w:space="0" w:color="auto"/>
            <w:lang w:val="de" w:eastAsia="de"/>
          </w:rPr>
          <w:t>PdK - Sächsisches Personalvertretungsgesetz (SächsPersVG)</w:t>
        </w:r>
      </w:hyperlink>
      <w:bookmarkEnd w:id="19"/>
      <w:hyperlink r:id="rId6" w:anchor="opus_detail_216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öhle Personalmanagement" w:history="1">
        <w:bookmarkStart w:id="20" w:name="opus_166410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664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rieling/Jacobs/Krois" w:history="1">
        <w:bookmarkStart w:id="21" w:name="opus_160346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1"/>
      <w:hyperlink r:id="rId6" w:anchor="opus_detail_16034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nze" w:history="1">
        <w:bookmarkStart w:id="22" w:name="opus_150042"/>
        <w:r>
          <w:rPr>
            <w:color w:val="BD2826"/>
            <w:bdr w:val="none" w:sz="0" w:space="0" w:color="auto"/>
            <w:lang w:val="de" w:eastAsia="de"/>
          </w:rPr>
          <w:t>Conze/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Wölk/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Reidel, Personalbuch Arbeits- und Tarifrecht öffentlicher Dienst</w:t>
        </w:r>
      </w:hyperlink>
      <w:bookmarkEnd w:id="22"/>
      <w:hyperlink r:id="rId6" w:anchor="opus_detail_1500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Lohnpfändungs-Rechner" w:history="1">
        <w:bookmarkStart w:id="23" w:name="opus_21028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3"/>
      <w:hyperlink r:id="rId6" w:anchor="opus_detail_210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Cerff" w:history="1">
        <w:bookmarkStart w:id="24" w:name="opus_21022"/>
        <w:r>
          <w:rPr>
            <w:color w:val="BD2826"/>
            <w:bdr w:val="none" w:sz="0" w:space="0" w:color="auto"/>
            <w:lang w:val="de" w:eastAsia="de"/>
          </w:rPr>
          <w:t>Cerff/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Winter, Tarifrecht öffentlicher Dienst</w:t>
        </w:r>
      </w:hyperlink>
      <w:bookmarkEnd w:id="24"/>
      <w:hyperlink r:id="rId6" w:anchor="opus_detail_21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5" w:name="opus_437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43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ÄndTVöD" w:history="1">
        <w:bookmarkStart w:id="26" w:name="opus_37294"/>
        <w:r>
          <w:rPr>
            <w:color w:val="BD2826"/>
            <w:bdr w:val="none" w:sz="0" w:space="0" w:color="auto"/>
            <w:lang w:val="de" w:eastAsia="de"/>
          </w:rPr>
          <w:t>Änderungstarifverträge und neue Tarifverträge zum öffentlichen Tarifrecht</w:t>
        </w:r>
      </w:hyperlink>
      <w:bookmarkEnd w:id="26"/>
      <w:hyperlink r:id="rId6" w:anchor="opus_detail_37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VöD/BAT Texte" w:history="1">
        <w:bookmarkStart w:id="27" w:name="opus_21023"/>
        <w:r>
          <w:rPr>
            <w:color w:val="BD2826"/>
            <w:bdr w:val="none" w:sz="0" w:space="0" w:color="auto"/>
            <w:lang w:val="de" w:eastAsia="de"/>
          </w:rPr>
          <w:t>Vorschriftensammlung zum öffentlichen Dienst</w:t>
        </w:r>
      </w:hyperlink>
      <w:bookmarkEnd w:id="27"/>
      <w:hyperlink r:id="rId6" w:anchor="opus_detail_2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TV" w:history="1">
        <w:bookmarkStart w:id="28" w:name="opus_22298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28"/>
      <w:hyperlink r:id="rId6" w:anchor="opus_detail_222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sprechungsergebnisse" w:history="1">
        <w:bookmarkStart w:id="29" w:name="opus_21694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29"/>
      <w:hyperlink r:id="rId6" w:anchor="opus_detail_21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DSGEM" w:history="1">
        <w:bookmarkStart w:id="30" w:name="opus_21695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30"/>
      <w:hyperlink r:id="rId6" w:anchor="opus_detail_21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DBMI" w:history="1">
        <w:bookmarkStart w:id="31" w:name="opus_21964"/>
        <w:r>
          <w:rPr>
            <w:color w:val="BD2826"/>
            <w:bdr w:val="none" w:sz="0" w:space="0" w:color="auto"/>
            <w:lang w:val="de" w:eastAsia="de"/>
          </w:rPr>
          <w:t>BMI-Rundschreiben zum Tarifrecht</w:t>
        </w:r>
      </w:hyperlink>
      <w:bookmarkEnd w:id="31"/>
      <w:hyperlink r:id="rId6" w:anchor="opus_detail_219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öAT" w:history="1">
        <w:bookmarkStart w:id="32" w:name="opus_23621"/>
        <w:r>
          <w:rPr>
            <w:color w:val="BD2826"/>
            <w:bdr w:val="none" w:sz="0" w:space="0" w:color="auto"/>
            <w:lang w:val="de" w:eastAsia="de"/>
          </w:rPr>
          <w:t>öAT - Zeitschrift für das öffentliche Arbeits- und Tarifrecht</w:t>
        </w:r>
      </w:hyperlink>
      <w:bookmarkEnd w:id="32"/>
      <w:hyperlink r:id="rId6" w:anchor="opus_detail_236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Rechtsprechung Tarifrecht" w:history="1">
        <w:bookmarkStart w:id="33" w:name="opus_22038"/>
        <w:r>
          <w:rPr>
            <w:color w:val="BD2826"/>
            <w:bdr w:val="none" w:sz="0" w:space="0" w:color="auto"/>
            <w:lang w:val="de" w:eastAsia="de"/>
          </w:rPr>
          <w:t>Rechtsprechung zum Tarifrecht auch aus NJW, NJW-RR, NZA, NZA-RR, etc.</w:t>
        </w:r>
      </w:hyperlink>
      <w:bookmarkEnd w:id="33"/>
      <w:hyperlink r:id="rId6" w:anchor="opus_detail_22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4" w:name="opus_34124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34"/>
      <w:hyperlink r:id="rId6" w:anchor="opus_detail_34124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4?opusTitle=BeckOK+TV-L+EntgO" TargetMode="External" /><Relationship Id="rId11" Type="http://schemas.openxmlformats.org/officeDocument/2006/relationships/hyperlink" Target="https://beck-online.beck.de/Werk/19847?opusTitle=BeckOK+TV&#246;D" TargetMode="External" /><Relationship Id="rId12" Type="http://schemas.openxmlformats.org/officeDocument/2006/relationships/hyperlink" Target="https://beck-online.beck.de/Werk/19846?opusTitle=BeckOK+TV&#246;D+EntgO" TargetMode="External" /><Relationship Id="rId13" Type="http://schemas.openxmlformats.org/officeDocument/2006/relationships/hyperlink" Target="https://beck-online.beck.de/Werk/14088?opusTitle=Bredemeier%2fNeffke" TargetMode="External" /><Relationship Id="rId14" Type="http://schemas.openxmlformats.org/officeDocument/2006/relationships/hyperlink" Target="https://beck-online.beck.de/Bcid/Y-400-W-BredemeierNeffkeBATKO" TargetMode="External" /><Relationship Id="rId15" Type="http://schemas.openxmlformats.org/officeDocument/2006/relationships/hyperlink" Target="https://beck-online.beck.de/Werk/18095?opusTitle=Gilbert%2fHesse" TargetMode="External" /><Relationship Id="rId16" Type="http://schemas.openxmlformats.org/officeDocument/2006/relationships/hyperlink" Target="https://beck-online.beck.de/Werk/18538?opusTitle=Richardi-PersVR" TargetMode="External" /><Relationship Id="rId17" Type="http://schemas.openxmlformats.org/officeDocument/2006/relationships/hyperlink" Target="https://beck-online.beck.de/Werk/12972?opusTitle=Richardi-PersVRCOV" TargetMode="External" /><Relationship Id="rId18" Type="http://schemas.openxmlformats.org/officeDocument/2006/relationships/hyperlink" Target="https://beck-online.beck.de/Werk/8570?opusTitle=Laber%2fPagenkopf+LPersVG+NRW" TargetMode="External" /><Relationship Id="rId19" Type="http://schemas.openxmlformats.org/officeDocument/2006/relationships/hyperlink" Target="https://beck-online.beck.de/Werk/1837?opusTitle=PdK-LPVG+BW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8?opusTitle=PdK-BayPVG" TargetMode="External" /><Relationship Id="rId21" Type="http://schemas.openxmlformats.org/officeDocument/2006/relationships/hyperlink" Target="https://beck-online.beck.de/Werk/1839?opusTitle=PdK-HPVG" TargetMode="External" /><Relationship Id="rId22" Type="http://schemas.openxmlformats.org/officeDocument/2006/relationships/hyperlink" Target="https://beck-online.beck.de/Werk/1848?opusTitle=PdK-PersVG+MV" TargetMode="External" /><Relationship Id="rId23" Type="http://schemas.openxmlformats.org/officeDocument/2006/relationships/hyperlink" Target="https://beck-online.beck.de/Werk/1849?opusTitle=PdK-NPersVG" TargetMode="External" /><Relationship Id="rId24" Type="http://schemas.openxmlformats.org/officeDocument/2006/relationships/hyperlink" Target="https://beck-online.beck.de/Werk/1847?opusTitle=PdK-LPVG+NW" TargetMode="External" /><Relationship Id="rId25" Type="http://schemas.openxmlformats.org/officeDocument/2006/relationships/hyperlink" Target="https://beck-online.beck.de/Werk/1850?opusTitle=PdK-LPersVG+RP" TargetMode="External" /><Relationship Id="rId26" Type="http://schemas.openxmlformats.org/officeDocument/2006/relationships/hyperlink" Target="https://beck-online.beck.de/Werk/1851?opusTitle=PdK-S&#228;chsPersVG" TargetMode="External" /><Relationship Id="rId27" Type="http://schemas.openxmlformats.org/officeDocument/2006/relationships/hyperlink" Target="https://beck-online.beck.de/Werk/15514?opusTitle=B&#246;hle+Personalmanagement" TargetMode="External" /><Relationship Id="rId28" Type="http://schemas.openxmlformats.org/officeDocument/2006/relationships/hyperlink" Target="https://beck-online.beck.de/Werk/14822?opusTitle=Frieling%2fJacobs%2fKrois" TargetMode="External" /><Relationship Id="rId29" Type="http://schemas.openxmlformats.org/officeDocument/2006/relationships/hyperlink" Target="https://beck-online.beck.de/Werk/13709?opusTitle=Conz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Lohnpf&#228;ndungs-Rechner" TargetMode="External" /><Relationship Id="rId31" Type="http://schemas.openxmlformats.org/officeDocument/2006/relationships/hyperlink" Target="https://beck-online.beck.de/Sammlungen/21022?cat=coll&amp;xml=gesetze%2Ffach&amp;coll=Cerff%2FWinter%2C Tarifrecht &#246;ffentlicher Dienst&amp;opusTitle=Cerff" TargetMode="External" /><Relationship Id="rId32" Type="http://schemas.openxmlformats.org/officeDocument/2006/relationships/hyperlink" Target="https://beck-online.beck.de/Sammlungen/43759?cat=coll&amp;xml=gesetze%2Fbund&amp;coll=Wichtigste Normen %28rechtsgebiets&#252;bergreifend%29&amp;opusTitle=WN" TargetMode="External" /><Relationship Id="rId33" Type="http://schemas.openxmlformats.org/officeDocument/2006/relationships/hyperlink" Target="https://beck-online.beck.de/Sammlungen/37294?cat=coll&amp;xml=gesetze%2Faendtvoed&amp;coll=&#196;nderungstarifvertr&#228;ge und neue Tarifvertr&#228;ge zum &#246;ffentlichen Tarifrecht&amp;opusTitle=&#196;ndTV&#246;D" TargetMode="External" /><Relationship Id="rId34" Type="http://schemas.openxmlformats.org/officeDocument/2006/relationships/hyperlink" Target="https://beck-online.beck.de/Sammlungen/21023?cat=coll&amp;xml=gesetze%2Ffach&amp;coll=Vorschriftensammlung zum TV&#246;D%2FBAT&amp;opusTitle=TV&#246;D%2fBAT+Texte" TargetMode="External" /><Relationship Id="rId35" Type="http://schemas.openxmlformats.org/officeDocument/2006/relationships/hyperlink" Target="https://beck-online.beck.de/Sammlungen/22298?cat=coll&amp;xml=gesetze%2Fltv&amp;coll=Landesbezirkliche Tarifvertr&#228;ge&amp;opusTitle=LTV" TargetMode="External" /><Relationship Id="rId36" Type="http://schemas.openxmlformats.org/officeDocument/2006/relationships/hyperlink" Target="https://beck-online.beck.de/Sammlungen/21694?cat=coll&amp;xml=gesetze%2Ffach&amp;coll=Besprechungsergebnisse der Spitzenverb&#228;nde der Sozialversicherung&amp;opusTitle=Besprechungsergebnisse" TargetMode="External" /><Relationship Id="rId37" Type="http://schemas.openxmlformats.org/officeDocument/2006/relationships/hyperlink" Target="https://beck-online.beck.de/Sammlungen/21695?cat=coll&amp;xml=gesetze%2Ffach&amp;coll=Rundschreiben der Spitzenverb&#228;nde der Sozialversicherung&amp;opusTitle=RDSGEM" TargetMode="External" /><Relationship Id="rId38" Type="http://schemas.openxmlformats.org/officeDocument/2006/relationships/hyperlink" Target="https://beck-online.beck.de/Sammlungen/21964?cat=coll&amp;xml=gesetze%2FBMIRDS&amp;coll=BMI - Rundschreiben zum Tarifrecht&amp;opusTitle=RDBMI" TargetMode="External" /><Relationship Id="rId39" Type="http://schemas.openxmlformats.org/officeDocument/2006/relationships/hyperlink" Target="https://beck-online.beck.de/Werk/2175?opusTitle=&#246;A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Rechtsprechung zum Tarifrecht auch aus NJW, NJW-RR, NZA, NZA-RR, etc.&amp;query=spubtyp0:ent+AND+(domain:NJW+OR+domain:NJW-RR+OR+domain:NZA+OR+domain:NZA-RR)&amp;rbsort=date" TargetMode="External" /><Relationship Id="rId41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8646?opusTitle=BeckOK+A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67?opusTitle=BeckOK+BPersVG" TargetMode="External" /><Relationship Id="rId8" Type="http://schemas.openxmlformats.org/officeDocument/2006/relationships/hyperlink" Target="https://beck-online.beck.de/Werk/19826?opusTitle=BeckOK+HinSchG" TargetMode="External" /><Relationship Id="rId9" Type="http://schemas.openxmlformats.org/officeDocument/2006/relationships/hyperlink" Target="https://beck-online.beck.de/Werk/19845?opusTitle=BeckOK+TV-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Arbeits- und Tarifrecht PLUS - beck-online</dc:title>
  <cp:revision>0</cp:revision>
</cp:coreProperties>
</file>