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Privates Baurecht ibr-online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lthaus/Bartsch/Kattenbusch" w:history="1">
        <w:bookmarkStart w:id="0" w:name="opus_196907"/>
        <w:r>
          <w:rPr>
            <w:color w:val="BD2826"/>
            <w:bdr w:val="none" w:sz="0" w:space="0" w:color="auto"/>
            <w:lang w:val="de" w:eastAsia="de"/>
          </w:rPr>
          <w:t>Althaus/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Kattenbusch, Nachträge im Bauvertragsrecht</w:t>
        </w:r>
      </w:hyperlink>
      <w:bookmarkEnd w:id="0"/>
      <w:hyperlink r:id="rId6" w:anchor="opus_detail_196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lz/Jurgeleit" w:history="1">
        <w:bookmarkStart w:id="1" w:name="opus_197646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"/>
      <w:hyperlink r:id="rId6" w:anchor="opus_detail_197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rittler" w:history="1">
        <w:bookmarkStart w:id="2" w:name="opus_149884"/>
        <w:r>
          <w:rPr>
            <w:color w:val="BD2826"/>
            <w:bdr w:val="none" w:sz="0" w:space="0" w:color="auto"/>
            <w:lang w:val="de" w:eastAsia="de"/>
          </w:rPr>
          <w:t>Drittler, Nachträge und Nachtragsprüfung (Stand: 25.01.2021)</w:t>
        </w:r>
      </w:hyperlink>
      <w:bookmarkEnd w:id="2"/>
      <w:hyperlink r:id="rId6" w:anchor="opus_detail_1498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immich" w:history="1">
        <w:bookmarkStart w:id="3" w:name="opus_164892"/>
        <w:r>
          <w:rPr>
            <w:color w:val="BD2826"/>
            <w:bdr w:val="none" w:sz="0" w:space="0" w:color="auto"/>
            <w:lang w:val="de" w:eastAsia="de"/>
          </w:rPr>
          <w:t>Kimmich/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Bach, VOB für Bauleiter (Stand: 2021)</w:t>
        </w:r>
      </w:hyperlink>
      <w:bookmarkEnd w:id="3"/>
      <w:hyperlink r:id="rId6" w:anchor="opus_detail_1648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niffkaBauV" w:history="1">
        <w:bookmarkStart w:id="4" w:name="opus_198093"/>
        <w:r>
          <w:rPr>
            <w:color w:val="BD2826"/>
            <w:bdr w:val="none" w:sz="0" w:space="0" w:color="auto"/>
            <w:lang w:val="de" w:eastAsia="de"/>
          </w:rPr>
          <w:t>Kniffka/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ibr-online-Kommentar Bauvertragsrecht (Stand: 22.04.2024)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80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eier" w:history="1">
        <w:bookmarkStart w:id="5" w:name="opus_39089"/>
        <w:r>
          <w:rPr>
            <w:color w:val="BD2826"/>
            <w:bdr w:val="none" w:sz="0" w:space="0" w:color="auto"/>
            <w:lang w:val="de" w:eastAsia="de"/>
          </w:rPr>
          <w:t>Meier, Bauversicherungsrecht</w:t>
        </w:r>
      </w:hyperlink>
      <w:bookmarkEnd w:id="5"/>
      <w:hyperlink r:id="rId6" w:anchor="opus_detail_39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oos" w:history="1">
        <w:bookmarkStart w:id="6" w:name="opus_15351"/>
        <w:r>
          <w:rPr>
            <w:color w:val="BD2826"/>
            <w:bdr w:val="none" w:sz="0" w:space="0" w:color="auto"/>
            <w:lang w:val="de" w:eastAsia="de"/>
          </w:rPr>
          <w:t>Roos/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Schmitz-Gagnon, Bauleistungsversicherung - Praktikerkommentar zu den ABN / ABU 2008 (Stand: 12.12.2008)</w:t>
        </w:r>
      </w:hyperlink>
      <w:bookmarkEnd w:id="6"/>
      <w:hyperlink r:id="rId6" w:anchor="opus_detail_153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mitzInsO" w:history="1">
        <w:bookmarkStart w:id="7" w:name="opus_157628"/>
        <w:r>
          <w:rPr>
            <w:color w:val="BD2826"/>
            <w:bdr w:val="none" w:sz="0" w:space="0" w:color="auto"/>
            <w:lang w:val="de" w:eastAsia="de"/>
          </w:rPr>
          <w:t>Schmitz, Die Abwicklung des Bauvertrags in der Insolvenz (Stand: 30.08.2021)</w:t>
        </w:r>
      </w:hyperlink>
      <w:bookmarkEnd w:id="7"/>
      <w:hyperlink r:id="rId6" w:anchor="opus_detail_1576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mitzBau" w:history="1">
        <w:bookmarkStart w:id="8" w:name="opus_107272"/>
        <w:r>
          <w:rPr>
            <w:color w:val="BD2826"/>
            <w:bdr w:val="none" w:sz="0" w:space="0" w:color="auto"/>
            <w:lang w:val="de" w:eastAsia="de"/>
          </w:rPr>
          <w:t>Schmitz, Sicherheiten für die Bauvertragsparteien (Stand: 15.05.2018)</w:t>
        </w:r>
      </w:hyperlink>
      <w:bookmarkEnd w:id="8"/>
      <w:hyperlink r:id="rId6" w:anchor="opus_detail_107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urmberg" w:history="1">
        <w:bookmarkStart w:id="9" w:name="opus_195232"/>
        <w:r>
          <w:rPr>
            <w:color w:val="BD2826"/>
            <w:bdr w:val="none" w:sz="0" w:space="0" w:color="auto"/>
            <w:lang w:val="de" w:eastAsia="de"/>
          </w:rPr>
          <w:t>Sturmberg, Die Beweissicherung in der anwaltlichen Praxis (Stand: 05.02.2024)</w:t>
        </w:r>
      </w:hyperlink>
      <w:bookmarkEnd w:id="9"/>
      <w:hyperlink r:id="rId6" w:anchor="opus_detail_1952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BR" w:history="1">
        <w:bookmarkStart w:id="10" w:name="opus_15353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5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IMR" w:history="1">
        <w:bookmarkStart w:id="11" w:name="opus_15354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11"/>
      <w:hyperlink r:id="rId6" w:anchor="opus_detail_153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BRRS" w:history="1">
        <w:bookmarkStart w:id="12" w:name="opus_15356"/>
        <w:r>
          <w:rPr>
            <w:color w:val="BD2826"/>
            <w:bdr w:val="none" w:sz="0" w:space="0" w:color="auto"/>
            <w:lang w:val="de" w:eastAsia="de"/>
          </w:rPr>
          <w:t>IBRRS - Urteilsvolltexte aus den Schwerpunkten Immobilien- &amp; Baurecht</w:t>
        </w:r>
      </w:hyperlink>
      <w:bookmarkEnd w:id="12"/>
      <w:hyperlink r:id="rId6" w:anchor="opus_detail_153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N" w:history="1">
        <w:bookmarkStart w:id="13" w:name="opus_1535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3"/>
      <w:hyperlink r:id="rId6" w:anchor="opus_detail_15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aurecht Texte" w:history="1">
        <w:bookmarkStart w:id="14" w:name="opus_90413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14"/>
      <w:hyperlink r:id="rId6" w:anchor="opus_detail_904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IBRMuster" w:history="1">
        <w:bookmarkStart w:id="15" w:name="opus_20235"/>
        <w:r>
          <w:rPr>
            <w:color w:val="BD2826"/>
            <w:bdr w:val="none" w:sz="0" w:space="0" w:color="auto"/>
            <w:lang w:val="de" w:eastAsia="de"/>
          </w:rPr>
          <w:t>IBR Mustertexte</w:t>
        </w:r>
      </w:hyperlink>
      <w:bookmarkEnd w:id="15"/>
      <w:hyperlink r:id="rId6" w:anchor="opus_detail_202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IBRMat" w:history="1">
        <w:bookmarkStart w:id="16" w:name="opus_15362"/>
        <w:r>
          <w:rPr>
            <w:color w:val="BD2826"/>
            <w:bdr w:val="none" w:sz="0" w:space="0" w:color="auto"/>
            <w:lang w:val="de" w:eastAsia="de"/>
          </w:rPr>
          <w:t>IBR Materialien</w:t>
        </w:r>
      </w:hyperlink>
      <w:bookmarkEnd w:id="16"/>
      <w:hyperlink r:id="rId6" w:anchor="opus_detail_153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ach-News IBR" w:history="1">
        <w:bookmarkStart w:id="17" w:name="opus_15360"/>
        <w:r>
          <w:rPr>
            <w:color w:val="BD2826"/>
            <w:bdr w:val="none" w:sz="0" w:space="0" w:color="auto"/>
            <w:lang w:val="de" w:eastAsia="de"/>
          </w:rPr>
          <w:t>Fach-News IBR</w:t>
        </w:r>
      </w:hyperlink>
      <w:bookmarkEnd w:id="17"/>
      <w:hyperlink r:id="rId6" w:anchor="opus_detail_153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Folgendes Modul könnte für Sie auch interessant sein: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24" w:tooltip="Link zum Modul Privates Baurecht ibr-online/Privates Baurecht PLUS" w:history="1">
        <w:r>
          <w:rPr>
            <w:b/>
            <w:bCs/>
            <w:color w:val="BD2826"/>
            <w:lang w:val="de" w:eastAsia="de"/>
          </w:rPr>
          <w:t>Privates Baurecht ibr-online/Privates Baurecht PLUS</w:t>
        </w:r>
      </w:hyperlink>
      <w:r>
        <w:rPr>
          <w:lang w:val="de" w:eastAsia="de"/>
        </w:rPr>
        <w:br/>
      </w:r>
      <w:r>
        <w:rPr>
          <w:lang w:val="de" w:eastAsia="de"/>
        </w:rPr>
        <w:t>Privates Baurecht ibr-online/ Privates Baurecht PLUS – darauf können Sie bauen: maßgebende, zuverlässige und top-aktuelle Inhalte. Eine Kooperation des id Verlages und des Verlages C.H.BECK.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25" w:tooltip="Link zum Modul Vergaberecht PLUS" w:history="1">
        <w:r>
          <w:rPr>
            <w:b/>
            <w:bCs/>
            <w:color w:val="BD2826"/>
            <w:lang w:val="de" w:eastAsia="de"/>
          </w:rPr>
          <w:t>Vergaberecht PLUS</w:t>
        </w:r>
      </w:hyperlink>
      <w:r>
        <w:rPr>
          <w:lang w:val="de" w:eastAsia="de"/>
        </w:rPr>
        <w:br/>
      </w:r>
      <w:r>
        <w:rPr>
          <w:lang w:val="de" w:eastAsia="de"/>
        </w:rPr>
        <w:t>Übergreifende Darstellung des Vergaberechts. Unter anderem mit Weyand, Kommentar zum Vergaberecht; Schaller, Vergabe und Vertragsordnung für Leistungen (VOL) Teile A und B sowie Prieß, Beck`sches Formularbuch Vergaberecht.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26" w:tooltip="Link zum Modul Vergaberecht PREMIUM" w:history="1">
        <w:r>
          <w:rPr>
            <w:b/>
            <w:bCs/>
            <w:color w:val="BD2826"/>
            <w:lang w:val="de" w:eastAsia="de"/>
          </w:rPr>
          <w:t>Vergaberecht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Zahlreiche Premium-Inhalte in Ergänzung zum PLUS-Modul.</w:t>
      </w:r>
    </w:p>
    <w:sectPr>
      <w:headerReference w:type="default" r:id="rId27"/>
      <w:footerReference w:type="default" r:id="rId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238?opusTitle=KniffkaBauV" TargetMode="External" /><Relationship Id="rId11" Type="http://schemas.openxmlformats.org/officeDocument/2006/relationships/hyperlink" Target="https://beck-online.beck.de/Werk/3418?opusTitle=Meier" TargetMode="External" /><Relationship Id="rId12" Type="http://schemas.openxmlformats.org/officeDocument/2006/relationships/hyperlink" Target="https://beck-online.beck.de/Werk/1153?opusTitle=Roos" TargetMode="External" /><Relationship Id="rId13" Type="http://schemas.openxmlformats.org/officeDocument/2006/relationships/hyperlink" Target="https://beck-online.beck.de/Werk/14664?opusTitle=SchmitzInsO" TargetMode="External" /><Relationship Id="rId14" Type="http://schemas.openxmlformats.org/officeDocument/2006/relationships/hyperlink" Target="https://beck-online.beck.de/Werk/8968?opusTitle=SchmitzBau" TargetMode="External" /><Relationship Id="rId15" Type="http://schemas.openxmlformats.org/officeDocument/2006/relationships/hyperlink" Target="https://beck-online.beck.de/Werk/19917?opusTitle=Sturmberg" TargetMode="External" /><Relationship Id="rId16" Type="http://schemas.openxmlformats.org/officeDocument/2006/relationships/hyperlink" Target="https://beck-online.beck.de/Werk/592?opusTitle=IBR" TargetMode="External" /><Relationship Id="rId17" Type="http://schemas.openxmlformats.org/officeDocument/2006/relationships/hyperlink" Target="https://beck-online.beck.de/Werk/726?opusTitle=IMR" TargetMode="External" /><Relationship Id="rId18" Type="http://schemas.openxmlformats.org/officeDocument/2006/relationships/hyperlink" Target="https://beck-online.beck.de/?typ=searchlink&amp;hitlisthead=IBRRS&amp;query=spubtyp0:%22ent%22 AND spub0:%22IBR, ab 1990%22&amp;rbSort=date&amp;opusTitle=IBRRS" TargetMode="External" /><Relationship Id="rId19" Type="http://schemas.openxmlformats.org/officeDocument/2006/relationships/hyperlink" Target="https://beck-online.beck.de/Sammlungen/15358?cat=coll&amp;xml=gesetze%2Fbund&amp;coll=Wichtigste Normen %28rechtsgebiets&#252;bergreifend%29&amp;opusTitle=W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0413?cat=coll&amp;xml=gesetze%2Ffach&amp;coll=Normen zum Bau- und Vergaberecht" TargetMode="External" /><Relationship Id="rId21" Type="http://schemas.openxmlformats.org/officeDocument/2006/relationships/hyperlink" Target="https://beck-online.beck.de/Sammlungen/20235?cat=coll&amp;xml=komm%2Fibr&amp;coll=IBR Mustertexte&amp;listtype=ol&amp;opusTitle=IBRMuster" TargetMode="External" /><Relationship Id="rId22" Type="http://schemas.openxmlformats.org/officeDocument/2006/relationships/hyperlink" Target="https://beck-online.beck.de/Werk/593?opusTitle=IBRMat" TargetMode="External" /><Relationship Id="rId23" Type="http://schemas.openxmlformats.org/officeDocument/2006/relationships/hyperlink" Target="https://beck-online.beck.de/?typ=searchlink&amp;hitlisthead=Fachnews aus dem Bereich IBR&amp;query=(werk-id:%22IBRNEWS%22)" TargetMode="External" /><Relationship Id="rId24" Type="http://schemas.openxmlformats.org/officeDocument/2006/relationships/hyperlink" Target="https://beck-online.beck.de/Modul/81978" TargetMode="External" /><Relationship Id="rId25" Type="http://schemas.openxmlformats.org/officeDocument/2006/relationships/hyperlink" Target="https://beck-online.beck.de/Modul/39261" TargetMode="External" /><Relationship Id="rId26" Type="http://schemas.openxmlformats.org/officeDocument/2006/relationships/hyperlink" Target="https://beck-online.beck.de/Modul/74070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569?opusTitle=Althaus%2fBartsch%2fKattenbusch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0122?opusTitle=Bolz%2fJurgeleit" TargetMode="External" /><Relationship Id="rId8" Type="http://schemas.openxmlformats.org/officeDocument/2006/relationships/hyperlink" Target="https://beck-online.beck.de/Werk/13689?opusTitle=Drittler" TargetMode="External" /><Relationship Id="rId9" Type="http://schemas.openxmlformats.org/officeDocument/2006/relationships/hyperlink" Target="https://beck-online.beck.de/Werk/15300?opusTitle=Kimmi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Privates Baurecht ibr-online - beck-online</dc:title>
  <cp:revision>0</cp:revision>
</cp:coreProperties>
</file>