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Übergreifende Werke zum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ozialrecht" w:history="1">
        <w:bookmarkStart w:id="0" w:name="opus_192911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0"/>
      <w:hyperlink r:id="rId6" w:anchor="opus_detail_192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nickrehm" w:history="1">
        <w:bookmarkStart w:id="1" w:name="opus_195098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"/>
      <w:hyperlink r:id="rId6" w:anchor="opus_detail_195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ieresborn" w:history="1">
        <w:bookmarkStart w:id="2" w:name="opus_185442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</w:t>
        </w:r>
      </w:hyperlink>
      <w:bookmarkEnd w:id="2"/>
      <w:hyperlink r:id="rId6" w:anchor="opus_detail_1854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Grundsicherung, Arbeitsförderung und Sozialhilfe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GK SGB II" w:history="1">
        <w:bookmarkStart w:id="3" w:name="opus_183512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3"/>
      <w:hyperlink r:id="rId6" w:anchor="opus_detail_183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Luik" w:history="1">
        <w:bookmarkStart w:id="4" w:name="opus_184153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</w:hyperlink>
      <w:bookmarkEnd w:id="4"/>
      <w:hyperlink r:id="rId6" w:anchor="opus_detail_184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inklerSGBII" w:history="1">
        <w:bookmarkStart w:id="5" w:name="opus_184124"/>
        <w:r>
          <w:rPr>
            <w:color w:val="BD2826"/>
            <w:bdr w:val="none" w:sz="0" w:space="0" w:color="auto"/>
            <w:lang w:val="de" w:eastAsia="de"/>
          </w:rPr>
          <w:t>Winkler, SGB II</w:t>
        </w:r>
      </w:hyperlink>
      <w:bookmarkEnd w:id="5"/>
      <w:hyperlink r:id="rId6" w:anchor="opus_detail_18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GK SGB III" w:history="1">
        <w:bookmarkStart w:id="6" w:name="opus_183513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6"/>
      <w:hyperlink r:id="rId6" w:anchor="opus_detail_183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randSGB" w:history="1">
        <w:bookmarkStart w:id="7" w:name="opus_185901"/>
        <w:r>
          <w:rPr>
            <w:color w:val="BD2826"/>
            <w:bdr w:val="none" w:sz="0" w:space="0" w:color="auto"/>
            <w:lang w:val="de" w:eastAsia="de"/>
          </w:rPr>
          <w:t>Brand, SGB III - Sozialgesetzbuch Arbeitsförderung</w:t>
        </w:r>
      </w:hyperlink>
      <w:bookmarkEnd w:id="7"/>
      <w:hyperlink r:id="rId6" w:anchor="opus_detail_1859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rubeSGBXII" w:history="1">
        <w:bookmarkStart w:id="8" w:name="opus_184140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8"/>
      <w:hyperlink r:id="rId6" w:anchor="opus_detail_1841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 und Pflegeversicherung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GK SGB V" w:history="1">
        <w:bookmarkStart w:id="9" w:name="opus_185887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9"/>
      <w:hyperlink r:id="rId6" w:anchor="opus_detail_185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GK SGB XI" w:history="1">
        <w:bookmarkStart w:id="10" w:name="opus_185888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10"/>
      <w:hyperlink r:id="rId6" w:anchor="opus_detail_185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Udsching" w:history="1">
        <w:bookmarkStart w:id="11" w:name="opus_18588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11"/>
      <w:hyperlink r:id="rId6" w:anchor="opus_detail_1858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Gesetzliche Renten- und Unfallversicherung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GK SGB VI" w:history="1">
        <w:bookmarkStart w:id="12" w:name="opus_185890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12"/>
      <w:hyperlink r:id="rId6" w:anchor="opus_detail_185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Kreikebohm/Roßbach" w:history="1">
        <w:bookmarkStart w:id="13" w:name="opus_183509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13"/>
      <w:hyperlink r:id="rId6" w:anchor="opus_detail_183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GK SGB VII" w:history="1">
        <w:bookmarkStart w:id="14" w:name="opus_185891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14"/>
      <w:hyperlink r:id="rId6" w:anchor="opus_detail_1858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Rehabilitation und Teilhabe behinderter Menschen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Neumann" w:history="1">
        <w:bookmarkStart w:id="15" w:name="opus_185892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15"/>
      <w:hyperlink r:id="rId6" w:anchor="opus_detail_1858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ossens" w:history="1">
        <w:bookmarkStart w:id="16" w:name="opus_185902"/>
        <w:r>
          <w:rPr>
            <w:color w:val="BD2826"/>
            <w:bdr w:val="none" w:sz="0" w:space="0" w:color="auto"/>
            <w:lang w:val="de" w:eastAsia="de"/>
          </w:rPr>
          <w:t>Kossens/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der Heide/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Maaß, SGB IX mit BGG</w:t>
        </w:r>
      </w:hyperlink>
      <w:bookmarkEnd w:id="16"/>
      <w:hyperlink r:id="rId6" w:anchor="opus_detail_1859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Sozialverwaltungsverfahren und - datenschutz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GK SGB X" w:history="1">
        <w:bookmarkStart w:id="17" w:name="opus_185895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17"/>
      <w:hyperlink r:id="rId6" w:anchor="opus_detail_185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ütze" w:history="1">
        <w:bookmarkStart w:id="18" w:name="opus_185894"/>
        <w:r>
          <w:rPr>
            <w:color w:val="BD2826"/>
            <w:bdr w:val="none" w:sz="0" w:space="0" w:color="auto"/>
            <w:lang w:val="de" w:eastAsia="de"/>
          </w:rPr>
          <w:t>Schütze, SGB X</w:t>
        </w:r>
      </w:hyperlink>
      <w:bookmarkEnd w:id="18"/>
      <w:hyperlink r:id="rId6" w:anchor="opus_detail_1858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45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Allgemeiner Teil und Gemeinsame Vorschriften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5" w:tgtFrame="_self" w:tooltip="BeckOGK SGB I" w:history="1">
        <w:bookmarkStart w:id="19" w:name="opus_185896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19"/>
      <w:hyperlink r:id="rId6" w:anchor="opus_detail_185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6" w:tgtFrame="_self" w:tooltip="BeckOGK SGB IV" w:history="1">
        <w:bookmarkStart w:id="20" w:name="opus_18589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20"/>
      <w:hyperlink r:id="rId6" w:anchor="opus_detail_185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7" w:tgtFrame="_self" w:tooltip="Kreikebohm/Dünn" w:history="1">
        <w:bookmarkStart w:id="21" w:name="opus_185903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Dünn, SGB IV</w:t>
        </w:r>
      </w:hyperlink>
      <w:bookmarkEnd w:id="21"/>
      <w:hyperlink r:id="rId6" w:anchor="opus_detail_1859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8" w:tgtFrame="_self" w:tooltip="Kainz" w:history="1">
        <w:bookmarkStart w:id="22" w:name="opus_185898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22"/>
      <w:hyperlink r:id="rId6" w:anchor="opus_detail_1858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Prozessrecht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9" w:tgtFrame="_self" w:tooltip="Meyer-LadewigSGG" w:history="1">
        <w:bookmarkStart w:id="23" w:name="opus_185899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Sozialgerichtsgesetz</w:t>
        </w:r>
      </w:hyperlink>
      <w:bookmarkEnd w:id="23"/>
      <w:hyperlink r:id="rId6" w:anchor="opus_detail_185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0" w:tgtFrame="_self" w:tooltip="Merkel/Beller" w:history="1">
        <w:bookmarkStart w:id="24" w:name="opus_185900"/>
        <w:r>
          <w:rPr>
            <w:color w:val="BD2826"/>
            <w:bdr w:val="none" w:sz="0" w:space="0" w:color="auto"/>
            <w:lang w:val="de" w:eastAsia="de"/>
          </w:rPr>
          <w:t>Merkel/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Beller, Handbuch Sozialgerichtsprozess</w:t>
        </w:r>
      </w:hyperlink>
      <w:bookmarkEnd w:id="24"/>
      <w:hyperlink r:id="rId6" w:anchor="opus_detail_185900" w:tooltip="Zur Werksübersicht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NZS" w:history="1">
        <w:bookmarkStart w:id="25" w:name="opus_183519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25"/>
      <w:hyperlink r:id="rId6" w:anchor="opus_detail_18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infoalso" w:history="1">
        <w:bookmarkStart w:id="26" w:name="opus_183518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26"/>
      <w:hyperlink r:id="rId6" w:anchor="opus_detail_1835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Aufsätze (Detailsuche)" w:history="1">
        <w:bookmarkStart w:id="27" w:name="opus_185905"/>
        <w:r>
          <w:rPr>
            <w:color w:val="BD2826"/>
            <w:bdr w:val="none" w:sz="0" w:space="0" w:color="auto"/>
            <w:lang w:val="de" w:eastAsia="de"/>
          </w:rPr>
          <w:t>Aufsätze zum Sozialrecht</w:t>
        </w:r>
      </w:hyperlink>
      <w:bookmarkEnd w:id="27"/>
      <w:hyperlink r:id="rId6" w:anchor="opus_detail_1859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echtsprechung (Detailsuche)" w:history="1">
        <w:bookmarkStart w:id="28" w:name="opus_185906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28"/>
      <w:hyperlink r:id="rId6" w:anchor="opus_detail_1859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F Prozess SozR" w:history="1">
        <w:bookmarkStart w:id="29" w:name="opus_18590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29"/>
      <w:hyperlink r:id="rId6" w:anchor="opus_detail_1859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sprechungsergebnisse" w:history="1">
        <w:bookmarkStart w:id="30" w:name="opus_185910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30"/>
      <w:hyperlink r:id="rId6" w:anchor="opus_detail_1859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DSGEM" w:history="1">
        <w:bookmarkStart w:id="31" w:name="opus_185911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31"/>
      <w:hyperlink r:id="rId6" w:anchor="opus_detail_185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 kompakt" w:history="1">
        <w:bookmarkStart w:id="32" w:name="opus_19645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2"/>
      <w:hyperlink r:id="rId6" w:anchor="opus_detail_1964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ichberger" w:history="1">
        <w:bookmarkStart w:id="33" w:name="opus_185917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33"/>
      <w:hyperlink r:id="rId6" w:anchor="opus_detail_185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NSOZR" w:history="1">
        <w:bookmarkStart w:id="34" w:name="opus_185914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34"/>
      <w:hyperlink r:id="rId6" w:anchor="opus_detail_185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WN" w:history="1">
        <w:bookmarkStart w:id="35" w:name="opus_18591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5"/>
      <w:hyperlink r:id="rId6" w:anchor="opus_detail_18591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 und 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FD-SozVR" w:history="1">
        <w:bookmarkStart w:id="36" w:name="opus_185919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36"/>
      <w:hyperlink r:id="rId6" w:anchor="opus_detail_185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history="1">
        <w:bookmarkStart w:id="37" w:name="opus_185920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37"/>
      <w:hyperlink r:id="rId6" w:anchor="opus_detail_185920" w:tooltip="Zur Werksübersicht springen" w:history="1"/>
    </w:p>
    <w:sectPr>
      <w:headerReference w:type="default" r:id="rId44"/>
      <w:footerReference w:type="default" r:id="rId4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63?opusTitle=Luik" TargetMode="External" /><Relationship Id="rId11" Type="http://schemas.openxmlformats.org/officeDocument/2006/relationships/hyperlink" Target="https://beck-online.beck.de/Werk/18361?opusTitle=WinklerSGBII" TargetMode="External" /><Relationship Id="rId12" Type="http://schemas.openxmlformats.org/officeDocument/2006/relationships/hyperlink" Target="https://beck-online.beck.de/Werk/14593?opusTitle=BeckOGK+SGB+III" TargetMode="External" /><Relationship Id="rId13" Type="http://schemas.openxmlformats.org/officeDocument/2006/relationships/hyperlink" Target="https://beck-online.beck.de/Werk/14068?opusTitle=BrandSGB" TargetMode="External" /><Relationship Id="rId14" Type="http://schemas.openxmlformats.org/officeDocument/2006/relationships/hyperlink" Target="https://beck-online.beck.de/Werk/18362?opusTitle=GrubeSGBXII" TargetMode="External" /><Relationship Id="rId15" Type="http://schemas.openxmlformats.org/officeDocument/2006/relationships/hyperlink" Target="https://beck-online.beck.de/Werk/14597?opusTitle=BeckOGK+SGB+V" TargetMode="External" /><Relationship Id="rId16" Type="http://schemas.openxmlformats.org/officeDocument/2006/relationships/hyperlink" Target="https://beck-online.beck.de/Werk/14603?opusTitle=BeckOGK+SGB+XI" TargetMode="External" /><Relationship Id="rId17" Type="http://schemas.openxmlformats.org/officeDocument/2006/relationships/hyperlink" Target="https://beck-online.beck.de/Werk/8279?opusTitle=Udsching" TargetMode="External" /><Relationship Id="rId18" Type="http://schemas.openxmlformats.org/officeDocument/2006/relationships/hyperlink" Target="https://beck-online.beck.de/Werk/14598?opusTitle=BeckOGK+SGB+VI" TargetMode="External" /><Relationship Id="rId19" Type="http://schemas.openxmlformats.org/officeDocument/2006/relationships/hyperlink" Target="https://beck-online.beck.de/Werk/13996?opusTitle=Kreikebohm%2fRo&#223;ba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600?opusTitle=BeckOGK+SGB+VII" TargetMode="External" /><Relationship Id="rId21" Type="http://schemas.openxmlformats.org/officeDocument/2006/relationships/hyperlink" Target="https://beck-online.beck.de/Werk/18042?opusTitle=Neumann" TargetMode="External" /><Relationship Id="rId22" Type="http://schemas.openxmlformats.org/officeDocument/2006/relationships/hyperlink" Target="https://beck-online.beck.de/Werk/17146?opusTitle=Kossens" TargetMode="External" /><Relationship Id="rId23" Type="http://schemas.openxmlformats.org/officeDocument/2006/relationships/hyperlink" Target="https://beck-online.beck.de/Werk/14601?opusTitle=BeckOGK+SGB+X" TargetMode="External" /><Relationship Id="rId24" Type="http://schemas.openxmlformats.org/officeDocument/2006/relationships/hyperlink" Target="https://beck-online.beck.de/Werk/12333?opusTitle=Sch&#252;tze" TargetMode="External" /><Relationship Id="rId25" Type="http://schemas.openxmlformats.org/officeDocument/2006/relationships/hyperlink" Target="https://beck-online.beck.de/Werk/14393?opusTitle=BeckOGK+SGB+I" TargetMode="External" /><Relationship Id="rId26" Type="http://schemas.openxmlformats.org/officeDocument/2006/relationships/hyperlink" Target="https://beck-online.beck.de/Werk/14595?opusTitle=BeckOGK+SGB+IV" TargetMode="External" /><Relationship Id="rId27" Type="http://schemas.openxmlformats.org/officeDocument/2006/relationships/hyperlink" Target="https://beck-online.beck.de/Werk/15501?opusTitle=Kreikebohm%2fD&#252;nn" TargetMode="External" /><Relationship Id="rId28" Type="http://schemas.openxmlformats.org/officeDocument/2006/relationships/hyperlink" Target="https://beck-online.beck.de/Werk/17416?opusTitle=Kainz" TargetMode="External" /><Relationship Id="rId29" Type="http://schemas.openxmlformats.org/officeDocument/2006/relationships/hyperlink" Target="https://beck-online.beck.de/Werk/17692?opusTitle=Meyer-LadewigSG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643?opusTitle=Merkel%2fBeller" TargetMode="External" /><Relationship Id="rId31" Type="http://schemas.openxmlformats.org/officeDocument/2006/relationships/hyperlink" Target="https://beck-online.beck.de/Werk/12?opusTitle=NZS" TargetMode="External" /><Relationship Id="rId32" Type="http://schemas.openxmlformats.org/officeDocument/2006/relationships/hyperlink" Target="https://beck-online.beck.de/Werk/523?opusTitle=infoalso" TargetMode="External" /><Relationship Id="rId33" Type="http://schemas.openxmlformats.org/officeDocument/2006/relationships/hyperlink" Target="https://beck-online.beck.de/?typ=searchlink&amp;hitlisthead=Aufs&#228;tze zum Sozialrecht&amp;query=spubtyp0:aufs+AND+preismodul:BOSOZP" TargetMode="External" /><Relationship Id="rId34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35" Type="http://schemas.openxmlformats.org/officeDocument/2006/relationships/hyperlink" Target="https://beck-online.beck.de/Werk/2571?opusTitle=BeckOF+Prozess+SozR" TargetMode="External" /><Relationship Id="rId36" Type="http://schemas.openxmlformats.org/officeDocument/2006/relationships/hyperlink" Target="https://beck-online.beck.de/Sammlungen/185910?cat=coll&amp;xml=gesetze%2Ffach&amp;coll=Besprechungsergebnisse der Spitzenverb&#228;nde der Sozialversicherung&amp;opusTitle=Besprechungsergebnisse" TargetMode="External" /><Relationship Id="rId37" Type="http://schemas.openxmlformats.org/officeDocument/2006/relationships/hyperlink" Target="https://beck-online.beck.de/Sammlungen/185911?cat=coll&amp;xml=gesetze%2Ffach&amp;coll=Rundschreiben der Spitzenverb&#228;nde der Sozialversicherung&amp;opusTitle=RDSGEM" TargetMode="External" /><Relationship Id="rId38" Type="http://schemas.openxmlformats.org/officeDocument/2006/relationships/hyperlink" Target="https://beck-online.beck.de/Werk/20049?opusTitle=Weber+kompakt" TargetMode="External" /><Relationship Id="rId39" Type="http://schemas.openxmlformats.org/officeDocument/2006/relationships/hyperlink" Target="https://beck-online.beck.de/Sammlungen/185917?cat=coll&amp;xml=gesetze%2Fbund&amp;coll=Aichberger plus%2C Sozialgesetzbuch&amp;opusTitle=Aichberg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185914?cat=coll&amp;xml=gesetze%2Fnsozr&amp;coll=Normen zum Sozialrecht&amp;opusTitle=NSOZR" TargetMode="External" /><Relationship Id="rId41" Type="http://schemas.openxmlformats.org/officeDocument/2006/relationships/hyperlink" Target="https://beck-online.beck.de/Sammlungen/185915?cat=coll&amp;xml=gesetze%2Fbund&amp;coll=Wichtigste Normen %28rechtsgebiets&#252;bergreifend%29&amp;opusTitle=WN" TargetMode="External" /><Relationship Id="rId42" Type="http://schemas.openxmlformats.org/officeDocument/2006/relationships/hyperlink" Target="https://beck-online.beck.de/Werk/3288?opusTitle=FD-SozVR" TargetMode="External" /><Relationship Id="rId43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hyperlink" Target="https://beck-online.beck.de/Werk/19670?opusTitle=BeckOK+Sozial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045?opusTitle=Knickrehm" TargetMode="External" /><Relationship Id="rId8" Type="http://schemas.openxmlformats.org/officeDocument/2006/relationships/hyperlink" Target="https://beck-online.beck.de/Werk/18514?opusTitle=Bieresborn" TargetMode="External" /><Relationship Id="rId9" Type="http://schemas.openxmlformats.org/officeDocument/2006/relationships/hyperlink" Target="https://beck-online.beck.de/Werk/14589?opusTitle=BeckOGK+SGB+I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PREMIUM - beck-online</dc:title>
  <cp:revision>0</cp:revision>
</cp:coreProperties>
</file>