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Dauner-Lieb | Heidel | Ring, Großkommentar zum BGB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K-BGB AT" w:history="1">
        <w:bookmarkStart w:id="0" w:name="opus_148402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Noack, NK-BGB, Bd. 1: Allgemeiner Teil/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EGBGB</w:t>
        </w:r>
      </w:hyperlink>
      <w:bookmarkEnd w:id="0"/>
      <w:hyperlink r:id="rId6" w:anchor="opus_detail_148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K-BGB SchR" w:history="1">
        <w:bookmarkStart w:id="1" w:name="opus_151051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Langen, NK-BGB, Bd. 2: Schuldrecht</w:t>
        </w:r>
      </w:hyperlink>
      <w:bookmarkEnd w:id="1"/>
      <w:hyperlink r:id="rId6" w:anchor="opus_detail_151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K-BGB SachR" w:history="1">
        <w:bookmarkStart w:id="2" w:name="opus_163195"/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Schmidt-Räntsch, NK-BGB, Bd. 3: Sachenrecht</w:t>
        </w:r>
      </w:hyperlink>
      <w:bookmarkEnd w:id="2"/>
      <w:hyperlink r:id="rId6" w:anchor="opus_detail_163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K-BGB FamR" w:history="1">
        <w:bookmarkStart w:id="3" w:name="opus_148362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3"/>
      <w:hyperlink r:id="rId6" w:anchor="opus_detail_148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NK-BGB ErbR" w:history="1">
        <w:bookmarkStart w:id="4" w:name="opus_160774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NK-BGB, Bd. 5: Erbrecht</w:t>
        </w:r>
      </w:hyperlink>
      <w:bookmarkEnd w:id="4"/>
      <w:hyperlink r:id="rId6" w:anchor="opus_detail_1607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NK-BGB Rom-Verordnungen" w:history="1">
        <w:bookmarkStart w:id="5" w:name="opus_120211"/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Mansel, NK-BGB, Bd. 6:Rom-Verordnungen 3. Aufl.</w:t>
        </w:r>
      </w:hyperlink>
      <w:bookmarkEnd w:id="5"/>
      <w:hyperlink r:id="rId6" w:anchor="opus_detail_12021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orowski" w:history="1">
        <w:bookmarkStart w:id="6" w:name="opus_154070"/>
        <w:r>
          <w:rPr>
            <w:color w:val="BD2826"/>
            <w:bdr w:val="none" w:sz="0" w:space="0" w:color="auto"/>
            <w:lang w:val="de" w:eastAsia="de"/>
          </w:rPr>
          <w:t>Borowski/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Röthemeyer/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Steike, Verbraucherstreitbeilegungsgesetz</w:t>
        </w:r>
      </w:hyperlink>
      <w:bookmarkEnd w:id="6"/>
      <w:hyperlink r:id="rId6" w:anchor="opus_detail_154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idel, MoPeG" w:history="1">
        <w:bookmarkStart w:id="7" w:name="opus_190638"/>
        <w:r>
          <w:rPr>
            <w:color w:val="BD2826"/>
            <w:bdr w:val="none" w:sz="0" w:space="0" w:color="auto"/>
            <w:lang w:val="de" w:eastAsia="de"/>
          </w:rPr>
          <w:t>Heidel, Gesellschaft bürgerlichen Rechts: GbR</w:t>
        </w:r>
      </w:hyperlink>
      <w:bookmarkEnd w:id="7"/>
      <w:hyperlink r:id="rId6" w:anchor="opus_detail_190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enning, Privatinsolvenz" w:history="1">
        <w:bookmarkStart w:id="8" w:name="opus_173287"/>
        <w:r>
          <w:rPr>
            <w:color w:val="BD2826"/>
            <w:bdr w:val="none" w:sz="0" w:space="0" w:color="auto"/>
            <w:lang w:val="de" w:eastAsia="de"/>
          </w:rPr>
          <w:t>Henning/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Rein, Privatinsolvenz</w:t>
        </w:r>
      </w:hyperlink>
      <w:bookmarkEnd w:id="8"/>
      <w:hyperlink r:id="rId6" w:anchor="opus_detail_173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inne/Klees/Müllerschön/Winkler/Zastrow" w:history="1">
        <w:bookmarkStart w:id="9" w:name="opus_173290"/>
        <w:r>
          <w:rPr>
            <w:color w:val="BD2826"/>
            <w:bdr w:val="none" w:sz="0" w:space="0" w:color="auto"/>
            <w:lang w:val="de" w:eastAsia="de"/>
          </w:rPr>
          <w:t>Hinne/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Müllerschön/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Zastrow, Vereinbarungen mit Mandanten</w:t>
        </w:r>
      </w:hyperlink>
      <w:bookmarkEnd w:id="9"/>
      <w:hyperlink r:id="rId6" w:anchor="opus_detail_173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emper/Schreiber" w:history="1">
        <w:bookmarkStart w:id="10" w:name="opus_73147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10"/>
      <w:hyperlink r:id="rId6" w:anchor="opus_detail_731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indl/Meller-Hannich" w:history="1">
        <w:bookmarkStart w:id="11" w:name="opus_14656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11"/>
      <w:hyperlink r:id="rId6" w:anchor="opus_detail_146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roiß COVID19" w:history="1">
        <w:bookmarkStart w:id="12" w:name="opus_154086"/>
        <w:r>
          <w:rPr>
            <w:color w:val="BD2826"/>
            <w:bdr w:val="none" w:sz="0" w:space="0" w:color="auto"/>
            <w:lang w:val="de" w:eastAsia="de"/>
          </w:rPr>
          <w:t>Kroiß, Rechtsprobleme durch COVID-19</w:t>
        </w:r>
      </w:hyperlink>
      <w:bookmarkEnd w:id="12"/>
      <w:hyperlink r:id="rId6" w:anchor="opus_detail_15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ayerRVG" w:history="1">
        <w:bookmarkStart w:id="13" w:name="opus_15312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3"/>
      <w:hyperlink r:id="rId6" w:anchor="opus_detail_153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Müller HO" w:history="1">
        <w:bookmarkStart w:id="14" w:name="opus_160759"/>
        <w:r>
          <w:rPr>
            <w:color w:val="BD2826"/>
            <w:bdr w:val="none" w:sz="0" w:space="0" w:color="auto"/>
            <w:lang w:val="de" w:eastAsia="de"/>
          </w:rPr>
          <w:t>Müller, Homeoffice in der arbeitsrechtlichen Praxis</w:t>
        </w:r>
      </w:hyperlink>
      <w:bookmarkEnd w:id="14"/>
      <w:hyperlink r:id="rId6" w:anchor="opus_detail_160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dholtz/Mekat" w:history="1">
        <w:bookmarkStart w:id="15" w:name="opus_113647"/>
        <w:r>
          <w:rPr>
            <w:color w:val="BD2826"/>
            <w:bdr w:val="none" w:sz="0" w:space="0" w:color="auto"/>
            <w:lang w:val="de" w:eastAsia="de"/>
          </w:rPr>
          <w:t>Nordholtz/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Mekat, Musterfeststellungsklage</w:t>
        </w:r>
      </w:hyperlink>
      <w:bookmarkEnd w:id="15"/>
      <w:hyperlink r:id="rId6" w:anchor="opus_detail_1136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WK-SchadenR" w:history="1">
        <w:bookmarkStart w:id="16" w:name="opus_173283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16"/>
      <w:hyperlink r:id="rId6" w:anchor="opus_detail_173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ukall/Kießling" w:history="1">
        <w:bookmarkStart w:id="17" w:name="opus_55083"/>
        <w:r>
          <w:rPr>
            <w:color w:val="BD2826"/>
            <w:bdr w:val="none" w:sz="0" w:space="0" w:color="auto"/>
            <w:lang w:val="de" w:eastAsia="de"/>
          </w:rPr>
          <w:t>Pukall/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Kießling, Der Zivilprozess in der Praxis</w:t>
        </w:r>
      </w:hyperlink>
      <w:bookmarkEnd w:id="17"/>
      <w:hyperlink r:id="rId6" w:anchor="opus_detail_55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öthemeyer" w:history="1">
        <w:bookmarkStart w:id="18" w:name="opus_133509"/>
        <w:r>
          <w:rPr>
            <w:color w:val="BD2826"/>
            <w:bdr w:val="none" w:sz="0" w:space="0" w:color="auto"/>
            <w:lang w:val="de" w:eastAsia="de"/>
          </w:rPr>
          <w:t>Röthemeyer, Musterfeststellungsklage</w:t>
        </w:r>
      </w:hyperlink>
      <w:bookmarkEnd w:id="18"/>
      <w:hyperlink r:id="rId6" w:anchor="opus_detail_133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aenger" w:history="1">
        <w:bookmarkStart w:id="19" w:name="opus_195128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9"/>
      <w:hyperlink r:id="rId6" w:anchor="opus_detail_195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e" w:history="1">
        <w:bookmarkStart w:id="20" w:name="opus_195661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20"/>
      <w:hyperlink r:id="rId6" w:anchor="opus_detail_195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amm/Tonner" w:history="1">
        <w:bookmarkStart w:id="21" w:name="opus_130109"/>
        <w:r>
          <w:rPr>
            <w:color w:val="BD2826"/>
            <w:bdr w:val="none" w:sz="0" w:space="0" w:color="auto"/>
            <w:lang w:val="de" w:eastAsia="de"/>
          </w:rPr>
          <w:t>Tamm/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Brönneke, Verbraucherrecht</w:t>
        </w:r>
      </w:hyperlink>
      <w:bookmarkEnd w:id="21"/>
      <w:hyperlink r:id="rId6" w:anchor="opus_detail_1301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J Beilage" w:history="1">
        <w:bookmarkStart w:id="22" w:name="opus_155291"/>
        <w:r>
          <w:rPr>
            <w:color w:val="BD2826"/>
            <w:bdr w:val="none" w:sz="0" w:space="0" w:color="auto"/>
            <w:lang w:val="de" w:eastAsia="de"/>
          </w:rPr>
          <w:t>NJ - Beilage Neue Justiz</w:t>
        </w:r>
      </w:hyperlink>
      <w:bookmarkEnd w:id="22"/>
      <w:hyperlink r:id="rId6" w:anchor="opus_detail_15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" w:history="1">
        <w:bookmarkStart w:id="23" w:name="opus_24747"/>
        <w:r>
          <w:rPr>
            <w:color w:val="BD2826"/>
            <w:bdr w:val="none" w:sz="0" w:space="0" w:color="auto"/>
            <w:lang w:val="de" w:eastAsia="de"/>
          </w:rPr>
          <w:t>NJ - Neue Justiz, ab 2009</w:t>
        </w:r>
      </w:hyperlink>
      <w:bookmarkEnd w:id="23"/>
      <w:hyperlink r:id="rId6" w:anchor="opus_detail_24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uR" w:history="1">
        <w:bookmarkStart w:id="24" w:name="opus_9127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24"/>
      <w:hyperlink r:id="rId6" w:anchor="opus_detail_912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history="1">
        <w:bookmarkStart w:id="25" w:name="opus_26263"/>
        <w:r>
          <w:rPr>
            <w:color w:val="BD2826"/>
            <w:bdr w:val="none" w:sz="0" w:space="0" w:color="auto"/>
            <w:lang w:val="de" w:eastAsia="de"/>
          </w:rPr>
          <w:t>Höchstrichterliche Entscheidungen und OLG/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OVG-Rechtsprechung (ab 1999)</w:t>
        </w:r>
      </w:hyperlink>
      <w:bookmarkEnd w:id="25"/>
      <w:hyperlink r:id="rId6" w:anchor="opus_detail_262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6" w:name="opus_2364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6" w:anchor="opus_detail_23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Anwaltliche Praxis Texte" w:history="1">
        <w:bookmarkStart w:id="27" w:name="opus_20421"/>
        <w:r>
          <w:rPr>
            <w:color w:val="BD2826"/>
            <w:bdr w:val="none" w:sz="0" w:space="0" w:color="auto"/>
            <w:lang w:val="de" w:eastAsia="de"/>
          </w:rPr>
          <w:t>Normen aus der anwaltlichen Praxis</w:t>
        </w:r>
      </w:hyperlink>
      <w:bookmarkEnd w:id="27"/>
      <w:hyperlink r:id="rId6" w:anchor="opus_detail_2042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chulze/Grziwotz/Lauda" w:history="1">
        <w:bookmarkStart w:id="28" w:name="opus_19825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28"/>
      <w:hyperlink r:id="rId6" w:anchor="opus_detail_1982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ulze/Grziwotz/Lauda" w:history="1">
        <w:bookmarkStart w:id="29" w:name="opus_12591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29"/>
      <w:hyperlink r:id="rId6" w:anchor="opus_detail_125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aenger/Ullrich/Siebert" w:history="1">
        <w:bookmarkStart w:id="30" w:name="opus_157578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Ullrich/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 - Zivilprozessordnung - Kommentierte Prozessformulare</w:t>
        </w:r>
      </w:hyperlink>
      <w:bookmarkEnd w:id="30"/>
      <w:hyperlink r:id="rId6" w:anchor="opus_detail_157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roiß/Siede" w:history="1">
        <w:bookmarkStart w:id="31" w:name="opus_175358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31"/>
      <w:hyperlink r:id="rId6" w:anchor="opus_detail_1753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unz - FamR" w:history="1">
        <w:bookmarkStart w:id="32" w:name="opus_172543"/>
        <w:r>
          <w:rPr>
            <w:color w:val="BD2826"/>
            <w:bdr w:val="none" w:sz="0" w:space="0" w:color="auto"/>
            <w:lang w:val="de" w:eastAsia="de"/>
          </w:rPr>
          <w:t>FormularBibliothek Vertragsgestaltung – Familienrecht, Kunz</w:t>
        </w:r>
      </w:hyperlink>
      <w:bookmarkEnd w:id="32"/>
      <w:hyperlink r:id="rId6" w:anchor="opus_detail_172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Eckert/Kroiß - ErbR" w:history="1">
        <w:bookmarkStart w:id="33" w:name="opus_172533"/>
        <w:r>
          <w:rPr>
            <w:color w:val="BD2826"/>
            <w:bdr w:val="none" w:sz="0" w:space="0" w:color="auto"/>
            <w:lang w:val="de" w:eastAsia="de"/>
          </w:rPr>
          <w:t>FormularBibliothek Vertragsgestaltung – Erbrecht, Eckert/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33"/>
      <w:hyperlink r:id="rId6" w:anchor="opus_detail_17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Mayer - ArbR" w:history="1">
        <w:bookmarkStart w:id="34" w:name="opus_172524"/>
        <w:r>
          <w:rPr>
            <w:color w:val="BD2826"/>
            <w:bdr w:val="none" w:sz="0" w:space="0" w:color="auto"/>
            <w:lang w:val="de" w:eastAsia="de"/>
          </w:rPr>
          <w:t>FormularBibliothek Vertragsgestaltung – Arbeitsrecht, Müller</w:t>
        </w:r>
      </w:hyperlink>
      <w:bookmarkEnd w:id="34"/>
      <w:hyperlink r:id="rId6" w:anchor="opus_detail_17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ehme Arbeitsrecht" w:history="1">
        <w:bookmarkStart w:id="35" w:name="opus_163460"/>
        <w:r>
          <w:rPr>
            <w:color w:val="BD2826"/>
            <w:bdr w:val="none" w:sz="0" w:space="0" w:color="auto"/>
            <w:lang w:val="de" w:eastAsia="de"/>
          </w:rPr>
          <w:t>FormularBibliothek Zivilprozess – Arbeitsrecht, Oehme</w:t>
        </w:r>
      </w:hyperlink>
      <w:bookmarkEnd w:id="35"/>
      <w:hyperlink r:id="rId6" w:anchor="opus_detail_16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Sonntag/Rütten - BauR" w:history="1">
        <w:bookmarkStart w:id="36" w:name="opus_172573"/>
        <w:r>
          <w:rPr>
            <w:color w:val="BD2826"/>
            <w:bdr w:val="none" w:sz="0" w:space="0" w:color="auto"/>
            <w:lang w:val="de" w:eastAsia="de"/>
          </w:rPr>
          <w:t>FormularBibliothek Vertragsgestaltung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36"/>
      <w:hyperlink r:id="rId6" w:anchor="opus_detail_172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illing u.a. - SchuldR" w:history="1">
        <w:bookmarkStart w:id="37" w:name="opus_172582"/>
        <w:r>
          <w:rPr>
            <w:color w:val="BD2826"/>
            <w:bdr w:val="none" w:sz="0" w:space="0" w:color="auto"/>
            <w:lang w:val="de" w:eastAsia="de"/>
          </w:rPr>
          <w:t>FormularBibliothek Vertragsgestaltung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Sternemann/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</w:t>
        </w:r>
      </w:hyperlink>
      <w:bookmarkEnd w:id="37"/>
      <w:hyperlink r:id="rId6" w:anchor="opus_detail_1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Kollmorgen/Ruf - GesR I" w:history="1">
        <w:bookmarkStart w:id="38" w:name="opus_172552"/>
        <w:r>
          <w:rPr>
            <w:color w:val="BD2826"/>
            <w:bdr w:val="none" w:sz="0" w:space="0" w:color="auto"/>
            <w:lang w:val="de" w:eastAsia="de"/>
          </w:rPr>
          <w:t>FormularBibliothek Vertragsgestaltung – Gesellschaftsrecht I, Kollmorgen/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Ruf</w:t>
        </w:r>
      </w:hyperlink>
      <w:bookmarkEnd w:id="38"/>
      <w:hyperlink r:id="rId6" w:anchor="opus_detail_17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Teichmann u.a. - GesR II" w:history="1">
        <w:bookmarkStart w:id="39" w:name="opus_172559"/>
        <w:r>
          <w:rPr>
            <w:color w:val="BD2826"/>
            <w:bdr w:val="none" w:sz="0" w:space="0" w:color="auto"/>
            <w:lang w:val="de" w:eastAsia="de"/>
          </w:rPr>
          <w:t>FormularBibliothek Vertragsgestaltung – Gesellschaftsrecht II, Dombek/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Geschwandtner/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Stüber/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Teichmann</w:t>
        </w:r>
      </w:hyperlink>
      <w:bookmarkEnd w:id="39"/>
      <w:hyperlink r:id="rId6" w:anchor="opus_detail_172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Zwißler" w:history="1">
        <w:bookmarkStart w:id="40" w:name="opus_172566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0"/>
      <w:hyperlink r:id="rId6" w:anchor="opus_detail_172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unz Familienrecht" w:history="1">
        <w:bookmarkStart w:id="41" w:name="opus_163466"/>
        <w:r>
          <w:rPr>
            <w:color w:val="BD2826"/>
            <w:bdr w:val="none" w:sz="0" w:space="0" w:color="auto"/>
            <w:lang w:val="de" w:eastAsia="de"/>
          </w:rPr>
          <w:t>FormularBibliothek Zivilprozess – Familienrecht, Kunz</w:t>
        </w:r>
      </w:hyperlink>
      <w:bookmarkEnd w:id="41"/>
      <w:hyperlink r:id="rId6" w:anchor="opus_detail_163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David/Breuer Gesellschaftsrecht" w:history="1">
        <w:bookmarkStart w:id="42" w:name="opus_163478"/>
        <w:r>
          <w:rPr>
            <w:color w:val="BD2826"/>
            <w:bdr w:val="none" w:sz="0" w:space="0" w:color="auto"/>
            <w:lang w:val="de" w:eastAsia="de"/>
          </w:rPr>
          <w:t>FormularBibliothek Zivilprozess – Gesellschaftsrecht, Wettbewerbsrecht, David/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</w:t>
        </w:r>
      </w:hyperlink>
      <w:bookmarkEnd w:id="42"/>
      <w:hyperlink r:id="rId6" w:anchor="opus_detail_163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onntag Privates Baurecht" w:history="1">
        <w:bookmarkStart w:id="43" w:name="opus_163504"/>
        <w:r>
          <w:rPr>
            <w:color w:val="BD2826"/>
            <w:bdr w:val="none" w:sz="0" w:space="0" w:color="auto"/>
            <w:lang w:val="de" w:eastAsia="de"/>
          </w:rPr>
          <w:t>FormularBibliothek Zivilprozess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Birkenkämper/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43"/>
      <w:hyperlink r:id="rId6" w:anchor="opus_detail_163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Teichmann Sachenrecht" w:history="1">
        <w:bookmarkStart w:id="44" w:name="opus_163518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44"/>
      <w:hyperlink r:id="rId6" w:anchor="opus_detail_163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öger u.a. Schuldrecht" w:history="1">
        <w:bookmarkStart w:id="45" w:name="opus_163532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45"/>
      <w:hyperlink r:id="rId6" w:anchor="opus_detail_163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Janeczek Verkehr" w:history="1">
        <w:bookmarkStart w:id="46" w:name="opus_163544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46"/>
      <w:hyperlink r:id="rId6" w:anchor="opus_detail_163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499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499" w:tooltip="Zur Werksübersicht springen" w:history="1"/>
    </w:p>
    <w:sectPr>
      <w:headerReference w:type="default" r:id="rId54"/>
      <w:footerReference w:type="default" r:id="rId5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891?opusTitle=NK-BGB+ErbR" TargetMode="External" /><Relationship Id="rId11" Type="http://schemas.openxmlformats.org/officeDocument/2006/relationships/hyperlink" Target="https://beck-online.beck.de/Werk/10327?opusTitle=NK-BGB+Rom-Verordnungen" TargetMode="External" /><Relationship Id="rId12" Type="http://schemas.openxmlformats.org/officeDocument/2006/relationships/hyperlink" Target="https://beck-online.beck.de/Werk/14125?opusTitle=Borowski" TargetMode="External" /><Relationship Id="rId13" Type="http://schemas.openxmlformats.org/officeDocument/2006/relationships/hyperlink" Target="https://beck-online.beck.de/Werk/18643?opusTitle=Heidel%2c+MoPeG" TargetMode="External" /><Relationship Id="rId14" Type="http://schemas.openxmlformats.org/officeDocument/2006/relationships/hyperlink" Target="https://beck-online.beck.de/Werk/17125?opusTitle=Henning%2c+Privatinsolvenz" TargetMode="External" /><Relationship Id="rId15" Type="http://schemas.openxmlformats.org/officeDocument/2006/relationships/hyperlink" Target="https://beck-online.beck.de/Werk/17126?opusTitle=Hinne%2fKlees%2fM&#252;llersch&#246;n%2fWinkler%2fZastrow" TargetMode="External" /><Relationship Id="rId16" Type="http://schemas.openxmlformats.org/officeDocument/2006/relationships/hyperlink" Target="https://beck-online.beck.de/Werk/5716?opusTitle=Kemper%2fSchreiber" TargetMode="External" /><Relationship Id="rId17" Type="http://schemas.openxmlformats.org/officeDocument/2006/relationships/hyperlink" Target="https://beck-online.beck.de/Werk/13368?opusTitle=Kindl%2fMeller-Hannich" TargetMode="External" /><Relationship Id="rId18" Type="http://schemas.openxmlformats.org/officeDocument/2006/relationships/hyperlink" Target="https://beck-online.beck.de/Werk/14133?opusTitle=Kroi&#223;+COVID19" TargetMode="External" /><Relationship Id="rId19" Type="http://schemas.openxmlformats.org/officeDocument/2006/relationships/hyperlink" Target="https://beck-online.beck.de/Werk/13736?opusTitle=MayerRV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887?opusTitle=M&#252;ller+HO" TargetMode="External" /><Relationship Id="rId21" Type="http://schemas.openxmlformats.org/officeDocument/2006/relationships/hyperlink" Target="https://beck-online.beck.de/Werk/9684?opusTitle=Nordholtz%2fMekat" TargetMode="External" /><Relationship Id="rId22" Type="http://schemas.openxmlformats.org/officeDocument/2006/relationships/hyperlink" Target="https://beck-online.beck.de/Werk/17123?opusTitle=SWK-SchadenR" TargetMode="External" /><Relationship Id="rId23" Type="http://schemas.openxmlformats.org/officeDocument/2006/relationships/hyperlink" Target="https://beck-online.beck.de/Werk/4742?opusTitle=Pukall%2fKie&#223;ling" TargetMode="External" /><Relationship Id="rId24" Type="http://schemas.openxmlformats.org/officeDocument/2006/relationships/hyperlink" Target="https://beck-online.beck.de/Werk/12668?opusTitle=R&#246;themeyer" TargetMode="External" /><Relationship Id="rId25" Type="http://schemas.openxmlformats.org/officeDocument/2006/relationships/hyperlink" Target="https://beck-online.beck.de/Werk/18130?opusTitle=Saenger" TargetMode="External" /><Relationship Id="rId26" Type="http://schemas.openxmlformats.org/officeDocument/2006/relationships/hyperlink" Target="https://beck-online.beck.de/Werk/19971?opusTitle=Schulze" TargetMode="External" /><Relationship Id="rId27" Type="http://schemas.openxmlformats.org/officeDocument/2006/relationships/hyperlink" Target="https://beck-online.beck.de/Werk/12277?opusTitle=Tamm%2fTonner" TargetMode="External" /><Relationship Id="rId28" Type="http://schemas.openxmlformats.org/officeDocument/2006/relationships/hyperlink" Target="https://beck-online.beck.de/Werk/14278?opusTitle=NJ+Beilage" TargetMode="External" /><Relationship Id="rId29" Type="http://schemas.openxmlformats.org/officeDocument/2006/relationships/hyperlink" Target="https://beck-online.beck.de/Werk/2368?opusTitle=NJ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6024?opusTitle=VuR" TargetMode="External" /><Relationship Id="rId31" Type="http://schemas.openxmlformats.org/officeDocument/2006/relationships/hyperlink" Target="https://beck-online.beck.de/?typ=searchlink&amp;hitlisthead=H&#246;chstrichterliche Entscheidungen sowie OLG- und OVG-Rechtsprechung %28ab 1999%29&amp;query=spubtyp0:%22ent%22 AND spub0:%22BeckRS%22 AND preismodul:%22BONOAW%22" TargetMode="External" /><Relationship Id="rId32" Type="http://schemas.openxmlformats.org/officeDocument/2006/relationships/hyperlink" Target="https://beck-online.beck.de/Sammlungen/23646?cat=coll&amp;xml=gesetze%2Fbund&amp;coll=Wichtigste Normen %28rechtsgebiets&#252;bergreifend%29&amp;opusTitle=WN" TargetMode="External" /><Relationship Id="rId33" Type="http://schemas.openxmlformats.org/officeDocument/2006/relationships/hyperlink" Target="https://beck-online.beck.de/Sammlungen/20421?cat=coll&amp;xml=gesetze%2Ffach&amp;coll=Texte aus der anwaltlichen Praxis" TargetMode="External" /><Relationship Id="rId34" Type="http://schemas.openxmlformats.org/officeDocument/2006/relationships/hyperlink" Target="https://beck-online.beck.de/Werk/20260?opusTitle=Schulze%2fGrziwotz%2fLauda" TargetMode="External" /><Relationship Id="rId35" Type="http://schemas.openxmlformats.org/officeDocument/2006/relationships/hyperlink" Target="https://beck-online.beck.de/Werk/11845?opusTitle=Schulze%2fGrziwotz%2fLauda" TargetMode="External" /><Relationship Id="rId36" Type="http://schemas.openxmlformats.org/officeDocument/2006/relationships/hyperlink" Target="https://beck-online.beck.de/Werk/14660?opusTitle=Saenger%2fUllrich%2fSiebert" TargetMode="External" /><Relationship Id="rId37" Type="http://schemas.openxmlformats.org/officeDocument/2006/relationships/hyperlink" Target="https://beck-online.beck.de/Werk/17369?opusTitle=Kroi&#223;%2fSiede" TargetMode="External" /><Relationship Id="rId38" Type="http://schemas.openxmlformats.org/officeDocument/2006/relationships/hyperlink" Target="https://beck-online.beck.de/Werk/17038?opusTitle=Kunz+-+FamR" TargetMode="External" /><Relationship Id="rId39" Type="http://schemas.openxmlformats.org/officeDocument/2006/relationships/hyperlink" Target="https://beck-online.beck.de/Werk/17037?opusTitle=Eckert%2fKroi&#223;+-+Erb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7036?opusTitle=Mayer+-+ArbR" TargetMode="External" /><Relationship Id="rId41" Type="http://schemas.openxmlformats.org/officeDocument/2006/relationships/hyperlink" Target="https://beck-online.beck.de/Werk/15161?opusTitle=Oehme+Arbeitsrecht" TargetMode="External" /><Relationship Id="rId42" Type="http://schemas.openxmlformats.org/officeDocument/2006/relationships/hyperlink" Target="https://beck-online.beck.de/Werk/17042?opusTitle=Sonntag%2fR&#252;tten+-+BauR" TargetMode="External" /><Relationship Id="rId43" Type="http://schemas.openxmlformats.org/officeDocument/2006/relationships/hyperlink" Target="https://beck-online.beck.de/Werk/17043?opusTitle=Billing+u.a.+-+SchuldR" TargetMode="External" /><Relationship Id="rId44" Type="http://schemas.openxmlformats.org/officeDocument/2006/relationships/hyperlink" Target="https://beck-online.beck.de/Werk/17039?opusTitle=Kollmorgen%2fRuf+-+GesR+I" TargetMode="External" /><Relationship Id="rId45" Type="http://schemas.openxmlformats.org/officeDocument/2006/relationships/hyperlink" Target="https://beck-online.beck.de/Werk/17040?opusTitle=Teichmann+u.a.+-+GesR+II" TargetMode="External" /><Relationship Id="rId46" Type="http://schemas.openxmlformats.org/officeDocument/2006/relationships/hyperlink" Target="https://beck-online.beck.de/Werk/17041?opusTitle=Zwi&#223;ler" TargetMode="External" /><Relationship Id="rId47" Type="http://schemas.openxmlformats.org/officeDocument/2006/relationships/hyperlink" Target="https://beck-online.beck.de/Werk/15162?opusTitle=Kunz+Familienrecht" TargetMode="External" /><Relationship Id="rId48" Type="http://schemas.openxmlformats.org/officeDocument/2006/relationships/hyperlink" Target="https://beck-online.beck.de/Werk/15163?opusTitle=David%2fBreuer+Gesellschaftsrecht" TargetMode="External" /><Relationship Id="rId49" Type="http://schemas.openxmlformats.org/officeDocument/2006/relationships/hyperlink" Target="https://beck-online.beck.de/Werk/15165?opusTitle=Sonntag+Privates+Baurecht" TargetMode="External" /><Relationship Id="rId5" Type="http://schemas.openxmlformats.org/officeDocument/2006/relationships/hyperlink" Target="https://beck-online.beck.de/Werk/13537?opusTitle=NK-BGB+AT" TargetMode="External" /><Relationship Id="rId50" Type="http://schemas.openxmlformats.org/officeDocument/2006/relationships/hyperlink" Target="https://beck-online.beck.de/Werk/15166?opusTitle=Teichmann+Sachenrecht" TargetMode="External" /><Relationship Id="rId51" Type="http://schemas.openxmlformats.org/officeDocument/2006/relationships/hyperlink" Target="https://beck-online.beck.de/Werk/15167?opusTitle=Kr&#246;ger+u.a.+Schuldrecht" TargetMode="External" /><Relationship Id="rId52" Type="http://schemas.openxmlformats.org/officeDocument/2006/relationships/hyperlink" Target="https://beck-online.beck.de/Werk/15168?opusTitle=Janeczek+Verkehr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eader" Target="header1.xml" /><Relationship Id="rId55" Type="http://schemas.openxmlformats.org/officeDocument/2006/relationships/footer" Target="footer1.xml" /><Relationship Id="rId56" Type="http://schemas.openxmlformats.org/officeDocument/2006/relationships/theme" Target="theme/theme1.xml" /><Relationship Id="rId57" Type="http://schemas.openxmlformats.org/officeDocument/2006/relationships/numbering" Target="numbering.xml" /><Relationship Id="rId58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814?opusTitle=NK-BGB+SchR" TargetMode="External" /><Relationship Id="rId8" Type="http://schemas.openxmlformats.org/officeDocument/2006/relationships/hyperlink" Target="https://beck-online.beck.de/Werk/15141?opusTitle=NK-BGB+SachR" TargetMode="External" /><Relationship Id="rId9" Type="http://schemas.openxmlformats.org/officeDocument/2006/relationships/hyperlink" Target="https://beck-online.beck.de/Werk/13534?opusTitle=NK-BGB+Fam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beck-online</dc:title>
  <cp:revision>0</cp:revision>
</cp:coreProperties>
</file>