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90206"/>
        <w:r>
          <w:rPr>
            <w:rStyle w:val="divbocenteralinknotbeck-btn"/>
            <w:b/>
            <w:bCs/>
            <w:lang w:val="de" w:eastAsia="de"/>
          </w:rPr>
          <w:t xml:space="preserve">Münchener Kommentar zum Straßenverkehrsrecht </w:t>
        </w:r>
      </w:hyperlink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9020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StVR" w:history="1">
        <w:bookmarkStart w:id="1" w:name="opus_90377"/>
        <w:r>
          <w:rPr>
            <w:color w:val="BD2826"/>
            <w:bdr w:val="none" w:sz="0" w:space="0" w:color="auto"/>
            <w:lang w:val="de" w:eastAsia="de"/>
          </w:rPr>
          <w:t>Münchener Kommentar zum StVR, Bd. 1: Verkehrsstraf- und Verkehrsverwaltungsrecht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StVR" w:history="1">
        <w:bookmarkStart w:id="2" w:name="opus_89071"/>
        <w:r>
          <w:rPr>
            <w:color w:val="BD2826"/>
            <w:bdr w:val="none" w:sz="0" w:space="0" w:color="auto"/>
            <w:lang w:val="de" w:eastAsia="de"/>
          </w:rPr>
          <w:t>Münchener Kommentar zum StVR, Bd. 2: Verkehrszivil- und Verkehrsversicherungsrecht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StVR" w:history="1">
        <w:bookmarkStart w:id="3" w:name="opus_89072"/>
        <w:r>
          <w:rPr>
            <w:color w:val="BD2826"/>
            <w:bdr w:val="none" w:sz="0" w:space="0" w:color="auto"/>
            <w:lang w:val="de" w:eastAsia="de"/>
          </w:rPr>
          <w:t>Münchener Kommentar zum StVR, Bd. 3: Internationales Straßenverkehrsrecht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entschel/König/Dauer" w:history="1">
        <w:bookmarkStart w:id="4" w:name="opus_150594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Dauer, Straßenverkehrsrecht</w:t>
        </w:r>
      </w:hyperlink>
      <w:bookmarkEnd w:id="4"/>
      <w:hyperlink r:id="rId6" w:anchor="opus_detail_15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üppersbusch/Höher" w:history="1">
        <w:bookmarkStart w:id="5" w:name="opus_196636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5"/>
      <w:hyperlink r:id="rId6" w:anchor="opus_detail_196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rz/Burmann" w:history="1">
        <w:bookmarkStart w:id="6" w:name="opus_182878"/>
        <w:r>
          <w:rPr>
            <w:color w:val="BD2826"/>
            <w:bdr w:val="none" w:sz="0" w:space="0" w:color="auto"/>
            <w:lang w:val="de" w:eastAsia="de"/>
          </w:rPr>
          <w:t>Berz/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des Straßenverkehrsrechts</w:t>
        </w:r>
      </w:hyperlink>
      <w:bookmarkEnd w:id="6"/>
      <w:hyperlink r:id="rId6" w:anchor="opus_detail_182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uschbell" w:history="1">
        <w:bookmarkStart w:id="7" w:name="opus_127662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7"/>
      <w:hyperlink r:id="rId6" w:anchor="opus_detail_127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aus/Krumm/Quarch" w:history="1">
        <w:bookmarkStart w:id="8" w:name="opus_160788"/>
        <w:r>
          <w:rPr>
            <w:color w:val="BD2826"/>
            <w:bdr w:val="none" w:sz="0" w:space="0" w:color="auto"/>
            <w:lang w:val="de" w:eastAsia="de"/>
          </w:rPr>
          <w:t>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Quarch, Gesamtes Verkehrsrecht</w:t>
        </w:r>
      </w:hyperlink>
      <w:bookmarkEnd w:id="8"/>
      <w:hyperlink r:id="rId6" w:anchor="opus_detail_1607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HHJ" w:history="1">
        <w:bookmarkStart w:id="9" w:name="opus_18444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9"/>
      <w:hyperlink r:id="rId6" w:anchor="opus_detail_184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ahnke/Burmann" w:history="1">
        <w:bookmarkStart w:id="10" w:name="opus_15272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10"/>
      <w:hyperlink r:id="rId6" w:anchor="opus_detail_1527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StGB" w:history="1">
        <w:bookmarkStart w:id="11" w:name="opus_190695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11"/>
      <w:hyperlink r:id="rId6" w:anchor="opus_detail_190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95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StPO" w:history="1">
        <w:bookmarkStart w:id="13" w:name="opus_193719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</w:hyperlink>
      <w:bookmarkEnd w:id="13"/>
      <w:hyperlink r:id="rId6" w:anchor="opus_detail_19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OWiG" w:history="1">
        <w:bookmarkStart w:id="14" w:name="opus_193656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6" w:anchor="opus_detail_193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StVR" w:history="1">
        <w:bookmarkStart w:id="15" w:name="opus_193743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5"/>
      <w:hyperlink r:id="rId6" w:anchor="opus_detail_1937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Grüneberg" w:history="1">
        <w:bookmarkStart w:id="16" w:name="opus_167982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16"/>
      <w:hyperlink r:id="rId6" w:anchor="opus_detail_167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renberger/Krumm" w:history="1">
        <w:bookmarkStart w:id="17" w:name="opus_164101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7"/>
      <w:hyperlink r:id="rId6" w:anchor="opus_detail_164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rumm" w:history="1">
        <w:bookmarkStart w:id="18" w:name="opus_161314"/>
        <w:r>
          <w:rPr>
            <w:color w:val="BD2826"/>
            <w:bdr w:val="none" w:sz="0" w:space="0" w:color="auto"/>
            <w:lang w:val="de" w:eastAsia="de"/>
          </w:rPr>
          <w:t>Krumm, Fahrverbot in Bußgeldsachen</w:t>
        </w:r>
      </w:hyperlink>
      <w:bookmarkEnd w:id="18"/>
      <w:hyperlink r:id="rId6" w:anchor="opus_detail_161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alke/Reisert/Quarch" w:history="1">
        <w:bookmarkStart w:id="19" w:name="opus_145100"/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Reisert/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Schulz-Merkel, Regulierung von Verkehrsunfällen</w:t>
        </w:r>
      </w:hyperlink>
      <w:bookmarkEnd w:id="19"/>
      <w:hyperlink r:id="rId6" w:anchor="opus_detail_145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achmeier" w:history="1">
        <w:bookmarkStart w:id="20" w:name="opus_160734"/>
        <w:r>
          <w:rPr>
            <w:color w:val="BD2826"/>
            <w:bdr w:val="none" w:sz="0" w:space="0" w:color="auto"/>
            <w:lang w:val="de" w:eastAsia="de"/>
          </w:rPr>
          <w:t>Bachmeier, Regulierung von Auslandsunfällen</w:t>
        </w:r>
      </w:hyperlink>
      <w:bookmarkEnd w:id="20"/>
      <w:hyperlink r:id="rId6" w:anchor="opus_detail_160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uck/Gieg" w:history="1">
        <w:bookmarkStart w:id="21" w:name="opus_178479"/>
        <w:r>
          <w:rPr>
            <w:color w:val="BD2826"/>
            <w:bdr w:val="none" w:sz="0" w:space="0" w:color="auto"/>
            <w:lang w:val="de" w:eastAsia="de"/>
          </w:rPr>
          <w:t>Buck/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Gieg, Sachverständigenbeweis im Verkehrs- und Strafrecht</w:t>
        </w:r>
      </w:hyperlink>
      <w:bookmarkEnd w:id="21"/>
      <w:hyperlink r:id="rId6" w:anchor="opus_detail_178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Geigel" w:history="1">
        <w:bookmarkStart w:id="22" w:name="opus_184407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22"/>
      <w:hyperlink r:id="rId6" w:anchor="opus_detail_184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chmeierAk" w:history="1">
        <w:bookmarkStart w:id="23" w:name="opus_51581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23"/>
      <w:hyperlink r:id="rId6" w:anchor="opus_detail_51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Oppermann/Stender-Vorwachs" w:history="1">
        <w:bookmarkStart w:id="24" w:name="opus_127394"/>
        <w:r>
          <w:rPr>
            <w:color w:val="BD2826"/>
            <w:bdr w:val="none" w:sz="0" w:space="0" w:color="auto"/>
            <w:lang w:val="de" w:eastAsia="de"/>
          </w:rPr>
          <w:t>Oppermann/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Stender-Vorwachs, Autonomes Fahren</w:t>
        </w:r>
      </w:hyperlink>
      <w:bookmarkEnd w:id="24"/>
      <w:hyperlink r:id="rId6" w:anchor="opus_detail_1273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lmeroth" w:history="1">
        <w:bookmarkStart w:id="25" w:name="opus_185453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25"/>
      <w:hyperlink r:id="rId6" w:anchor="opus_detail_185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WK-SchadenR" w:history="1">
        <w:bookmarkStart w:id="26" w:name="opus_179920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6"/>
      <w:hyperlink r:id="rId6" w:anchor="opus_detail_179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ller/Rebler" w:history="1">
        <w:bookmarkStart w:id="27" w:name="opus_17735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Rebler, Das Recht des ruhenden Verkehrs</w:t>
        </w:r>
      </w:hyperlink>
      <w:bookmarkEnd w:id="27"/>
      <w:hyperlink r:id="rId6" w:anchor="opus_detail_177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uses" w:history="1">
        <w:bookmarkStart w:id="28" w:name="opus_15233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Verkehrsrecht)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52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ah Sedi" w:history="1">
        <w:bookmarkStart w:id="29" w:name="opus_176964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9"/>
      <w:hyperlink r:id="rId6" w:anchor="opus_detail_1769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MERZENSGELD Kommentar" w:history="1">
        <w:bookmarkStart w:id="30" w:name="opus_18244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30"/>
      <w:hyperlink r:id="rId6" w:anchor="opus_detail_182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MERZENSGELD" w:history="1">
        <w:bookmarkStart w:id="31" w:name="opus_18241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31"/>
      <w:hyperlink r:id="rId6" w:anchor="opus_detail_182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 kompakt" w:history="1">
        <w:bookmarkStart w:id="32" w:name="opus_196436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2"/>
      <w:hyperlink r:id="rId6" w:anchor="opus_detail_196436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39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StrVR" w:history="1">
        <w:bookmarkStart w:id="33" w:name="opus_37025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33"/>
      <w:hyperlink r:id="rId6" w:anchor="opus_detail_3702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ZV" w:history="1">
        <w:bookmarkStart w:id="34" w:name="opus_37016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34"/>
      <w:hyperlink r:id="rId6" w:anchor="opus_detail_37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ZV-Beil." w:history="1">
        <w:bookmarkStart w:id="35" w:name="opus_49363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35"/>
      <w:hyperlink r:id="rId6" w:anchor="opus_detail_49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VR" w:history="1">
        <w:bookmarkStart w:id="36" w:name="opus_81371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36"/>
      <w:hyperlink r:id="rId6" w:anchor="opus_detail_81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AR" w:history="1">
        <w:bookmarkStart w:id="37" w:name="opus_104341"/>
        <w:r>
          <w:rPr>
            <w:color w:val="BD2826"/>
            <w:bdr w:val="none" w:sz="0" w:space="0" w:color="auto"/>
            <w:lang w:val="de" w:eastAsia="de"/>
          </w:rPr>
          <w:t>DAR - Deutsches Autorecht, ab 2004</w:t>
        </w:r>
      </w:hyperlink>
      <w:bookmarkEnd w:id="37"/>
      <w:hyperlink r:id="rId6" w:anchor="opus_detail_104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AR-Extra" w:history="1">
        <w:bookmarkStart w:id="38" w:name="opus_104342"/>
        <w:r>
          <w:rPr>
            <w:color w:val="BD2826"/>
            <w:bdr w:val="none" w:sz="0" w:space="0" w:color="auto"/>
            <w:lang w:val="de" w:eastAsia="de"/>
          </w:rPr>
          <w:t>DAR-Extra - Deutsches Autorecht-Extra, ab 2009</w:t>
        </w:r>
      </w:hyperlink>
      <w:bookmarkEnd w:id="38"/>
      <w:hyperlink r:id="rId6" w:anchor="opus_detail_1043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Aufsätze (Detailsuche)" w:history="1">
        <w:bookmarkStart w:id="39" w:name="opus_37983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39"/>
      <w:hyperlink r:id="rId6" w:anchor="opus_detail_3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echtsprechung (Detailsuche)" w:history="1">
        <w:bookmarkStart w:id="40" w:name="opus_37984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40"/>
      <w:hyperlink r:id="rId6" w:anchor="opus_detail_379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traßenverkehrsrecht Texte" w:history="1">
        <w:bookmarkStart w:id="41" w:name="opus_37022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41"/>
      <w:hyperlink r:id="rId6" w:anchor="opus_detail_37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2" w:name="opus_370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2"/>
      <w:hyperlink r:id="rId6" w:anchor="opus_detail_370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Janeczek Verkehr" w:history="1">
        <w:bookmarkStart w:id="43" w:name="opus_163550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43"/>
      <w:hyperlink r:id="rId6" w:anchor="opus_detail_163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RothVerkR" w:history="1">
        <w:bookmarkStart w:id="44" w:name="opus_163559"/>
        <w:r>
          <w:rPr>
            <w:color w:val="BD2826"/>
            <w:bdr w:val="none" w:sz="0" w:space="0" w:color="auto"/>
            <w:lang w:val="de" w:eastAsia="de"/>
          </w:rPr>
          <w:t>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Verkehrsrecht</w:t>
        </w:r>
      </w:hyperlink>
      <w:bookmarkEnd w:id="44"/>
      <w:hyperlink r:id="rId6" w:anchor="opus_detail_163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F VerkehrsR" w:history="1">
        <w:bookmarkStart w:id="45" w:name="opus_89141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45"/>
      <w:hyperlink r:id="rId6" w:anchor="opus_detail_89141" w:tooltip="Zur Werksübersicht springen" w:history="1"/>
    </w:p>
    <w:sectPr>
      <w:headerReference w:type="default" r:id="rId53"/>
      <w:footerReference w:type="default" r:id="rId5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760?opusTitle=Hentschel%2fK&#246;nig%2fDauer" TargetMode="External" /><Relationship Id="rId11" Type="http://schemas.openxmlformats.org/officeDocument/2006/relationships/hyperlink" Target="https://beck-online.beck.de/Werk/20073?opusTitle=K&#252;ppersbusch%2fH&#246;her" TargetMode="External" /><Relationship Id="rId12" Type="http://schemas.openxmlformats.org/officeDocument/2006/relationships/hyperlink" Target="https://beck-online.beck.de/Werk/18201?opusTitle=Berz%2fBurmann" TargetMode="External" /><Relationship Id="rId13" Type="http://schemas.openxmlformats.org/officeDocument/2006/relationships/hyperlink" Target="https://beck-online.beck.de/Werk/12060?opusTitle=Buschbell" TargetMode="External" /><Relationship Id="rId14" Type="http://schemas.openxmlformats.org/officeDocument/2006/relationships/hyperlink" Target="https://beck-online.beck.de/Werk/14894?opusTitle=Haus%2fKrumm%2fQuarch" TargetMode="External" /><Relationship Id="rId15" Type="http://schemas.openxmlformats.org/officeDocument/2006/relationships/hyperlink" Target="https://beck-online.beck.de/Werk/18399?opusTitle=BHHJ" TargetMode="External" /><Relationship Id="rId16" Type="http://schemas.openxmlformats.org/officeDocument/2006/relationships/hyperlink" Target="https://beck-online.beck.de/Werk/13972?opusTitle=Jahnke%2fBurmann" TargetMode="External" /><Relationship Id="rId17" Type="http://schemas.openxmlformats.org/officeDocument/2006/relationships/hyperlink" Target="https://beck-online.beck.de/Werk/18648?opusTitle=BeckOK+StGB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54?opusTitle=BeckOK+StP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49?opusTitle=BeckOK+OWiG" TargetMode="External" /><Relationship Id="rId21" Type="http://schemas.openxmlformats.org/officeDocument/2006/relationships/hyperlink" Target="https://beck-online.beck.de/Werk/19756?opusTitle=BeckOK+StVR" TargetMode="External" /><Relationship Id="rId22" Type="http://schemas.openxmlformats.org/officeDocument/2006/relationships/hyperlink" Target="https://beck-online.beck.de/Werk/15653?opusTitle=Gr&#252;neberg" TargetMode="External" /><Relationship Id="rId23" Type="http://schemas.openxmlformats.org/officeDocument/2006/relationships/hyperlink" Target="https://beck-online.beck.de/Werk/15221?opusTitle=Krenberger%2fKrumm" TargetMode="External" /><Relationship Id="rId24" Type="http://schemas.openxmlformats.org/officeDocument/2006/relationships/hyperlink" Target="https://beck-online.beck.de/Werk/14756?opusTitle=Krumm" TargetMode="External" /><Relationship Id="rId25" Type="http://schemas.openxmlformats.org/officeDocument/2006/relationships/hyperlink" Target="https://beck-online.beck.de/Werk/13210?opusTitle=Balke%2fReisert%2fQuarch" TargetMode="External" /><Relationship Id="rId26" Type="http://schemas.openxmlformats.org/officeDocument/2006/relationships/hyperlink" Target="https://beck-online.beck.de/Werk/14758?opusTitle=Bachmeier" TargetMode="External" /><Relationship Id="rId27" Type="http://schemas.openxmlformats.org/officeDocument/2006/relationships/hyperlink" Target="https://beck-online.beck.de/Werk/17719?opusTitle=Buck%2fGieg" TargetMode="External" /><Relationship Id="rId28" Type="http://schemas.openxmlformats.org/officeDocument/2006/relationships/hyperlink" Target="https://beck-online.beck.de/Werk/18397?opusTitle=Geigel" TargetMode="External" /><Relationship Id="rId29" Type="http://schemas.openxmlformats.org/officeDocument/2006/relationships/hyperlink" Target="https://beck-online.beck.de/Werk/4567?opusTitle=BachmeierAk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521?opusTitle=Oppermann%2fStender-Vorwachs" TargetMode="External" /><Relationship Id="rId31" Type="http://schemas.openxmlformats.org/officeDocument/2006/relationships/hyperlink" Target="https://beck-online.beck.de/Werk/18060?opusTitle=Almeroth" TargetMode="External" /><Relationship Id="rId32" Type="http://schemas.openxmlformats.org/officeDocument/2006/relationships/hyperlink" Target="https://beck-online.beck.de/Werk/17123?opusTitle=SWK-SchadenR" TargetMode="External" /><Relationship Id="rId33" Type="http://schemas.openxmlformats.org/officeDocument/2006/relationships/hyperlink" Target="https://beck-online.beck.de/Werk/17573?opusTitle=M&#252;ller%2fRebler" TargetMode="External" /><Relationship Id="rId34" Type="http://schemas.openxmlformats.org/officeDocument/2006/relationships/hyperlink" Target="https://beck-online.beck.de/Werk/13923?opusTitle=Dauses" TargetMode="External" /><Relationship Id="rId35" Type="http://schemas.openxmlformats.org/officeDocument/2006/relationships/hyperlink" Target="https://beck-online.beck.de/Werk/13418?opusTitle=Schah+Sedi" TargetMode="External" /><Relationship Id="rId36" Type="http://schemas.openxmlformats.org/officeDocument/2006/relationships/hyperlink" Target="https://beck-online.beck.de/Werk/18164?opusTitle=SCHMERZENSGELD+Kommentar" TargetMode="External" /><Relationship Id="rId37" Type="http://schemas.openxmlformats.org/officeDocument/2006/relationships/hyperlink" Target="https://beck-online.beck.de/Werk/18163?opusTitle=SCHMERZENSGELD" TargetMode="External" /><Relationship Id="rId38" Type="http://schemas.openxmlformats.org/officeDocument/2006/relationships/hyperlink" Target="https://beck-online.beck.de/Werk/20049?opusTitle=Weber+kompakt" TargetMode="External" /><Relationship Id="rId39" Type="http://schemas.openxmlformats.org/officeDocument/2006/relationships/hyperlink" Target="https://beck-online.beck.de/Bcid/Y-400-W-SchaHdbKapBarw-GL-Teil1-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08?opusTitle=FD-StrVR" TargetMode="External" /><Relationship Id="rId41" Type="http://schemas.openxmlformats.org/officeDocument/2006/relationships/hyperlink" Target="https://beck-online.beck.de/Werk/42?opusTitle=NZV" TargetMode="External" /><Relationship Id="rId42" Type="http://schemas.openxmlformats.org/officeDocument/2006/relationships/hyperlink" Target="https://beck-online.beck.de/Werk/4295?opusTitle=NZV-Beil." TargetMode="External" /><Relationship Id="rId43" Type="http://schemas.openxmlformats.org/officeDocument/2006/relationships/hyperlink" Target="https://beck-online.beck.de/Werk/549?opusTitle=SVR" TargetMode="External" /><Relationship Id="rId44" Type="http://schemas.openxmlformats.org/officeDocument/2006/relationships/hyperlink" Target="https://beck-online.beck.de/Werk/2558?opusTitle=DAR" TargetMode="External" /><Relationship Id="rId45" Type="http://schemas.openxmlformats.org/officeDocument/2006/relationships/hyperlink" Target="https://beck-online.beck.de/Werk/4882?opusTitle=DAR-Extra" TargetMode="External" /><Relationship Id="rId46" Type="http://schemas.openxmlformats.org/officeDocument/2006/relationships/hyperlink" Target="https://beck-online.beck.de/?typ=searchlink&amp;hitlisthead=Im Fachmodul Verkehrsrecht PREMIUM zitierte Aufs&#228;tze sowie Aufs&#228;tze zu StVG, StVO etc.&amp;query=spubtyp0:%22aufs%22+AND+preismodul:BOVERKPREM&amp;rbsort=date" TargetMode="External" /><Relationship Id="rId47" Type="http://schemas.openxmlformats.org/officeDocument/2006/relationships/hyperlink" Target="https://beck-online.beck.de/?typ=searchlink&amp;hitlisthead=Im Fachmodul Verkehrsrecht PREMIUM zitierte Rechtsprechung sowie Rechtsprechung zu StVG, StVO etc.&amp;query=spubtyp0:%22ent%22+AND+preismodul:BOVERKPREM&amp;rbsort=date" TargetMode="External" /><Relationship Id="rId48" Type="http://schemas.openxmlformats.org/officeDocument/2006/relationships/hyperlink" Target="https://beck-online.beck.de/Sammlungen/37022?cat=coll&amp;xml=gesetze%2Fbund&amp;coll=Stra&#223;enverkehrsrecht Texte" TargetMode="External" /><Relationship Id="rId49" Type="http://schemas.openxmlformats.org/officeDocument/2006/relationships/hyperlink" Target="https://beck-online.beck.de/Sammlungen/37023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Dokument?vpath=%2Fbibdata%2Fkomm%2FMueKoStVR%2Fcont%2FMueKoStVR.htm" TargetMode="External" /><Relationship Id="rId50" Type="http://schemas.openxmlformats.org/officeDocument/2006/relationships/hyperlink" Target="https://beck-online.beck.de/Werk/15168?opusTitle=Janeczek+Verkehr" TargetMode="External" /><Relationship Id="rId51" Type="http://schemas.openxmlformats.org/officeDocument/2006/relationships/hyperlink" Target="https://beck-online.beck.de/Werk/15169?opusTitle=RothVerkR" TargetMode="External" /><Relationship Id="rId52" Type="http://schemas.openxmlformats.org/officeDocument/2006/relationships/hyperlink" Target="https://beck-online.beck.de/Werk/7305?opusTitle=BeckOF+VerkehrsR" TargetMode="External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162?opusTitle=M&#252;KoStVR" TargetMode="External" /><Relationship Id="rId8" Type="http://schemas.openxmlformats.org/officeDocument/2006/relationships/hyperlink" Target="https://beck-online.beck.de/Werk/6163?opusTitle=M&#252;KoStVR" TargetMode="External" /><Relationship Id="rId9" Type="http://schemas.openxmlformats.org/officeDocument/2006/relationships/hyperlink" Target="https://beck-online.beck.de/Werk/6164?opusTitle=M&#252;KoStV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PREMIUM - beck-online</dc:title>
  <cp:revision>0</cp:revision>
</cp:coreProperties>
</file>