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Kommunaljurist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umann/Gabler/Günther" w:history="1">
        <w:bookmarkStart w:id="0" w:name="opus_152257"/>
        <w:r>
          <w:rPr>
            <w:color w:val="BD2826"/>
            <w:bdr w:val="none" w:sz="0" w:space="0" w:color="auto"/>
            <w:lang w:val="de" w:eastAsia="de"/>
          </w:rPr>
          <w:t>Baumann/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EEG</w:t>
        </w:r>
      </w:hyperlink>
      <w:bookmarkEnd w:id="0"/>
      <w:hyperlink r:id="rId6" w:anchor="opus_detail_152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önker" w:history="1">
        <w:bookmarkStart w:id="1" w:name="opus_194362"/>
        <w:r>
          <w:rPr>
            <w:color w:val="BD2826"/>
            <w:bdr w:val="none" w:sz="0" w:space="0" w:color="auto"/>
            <w:lang w:val="de" w:eastAsia="de"/>
          </w:rPr>
          <w:t>Bönker/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Bischopink, Baunutzungsverordnung</w:t>
        </w:r>
      </w:hyperlink>
      <w:bookmarkEnd w:id="1"/>
      <w:hyperlink r:id="rId6" w:anchor="opus_detail_194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urger, TVöD | TV-L" w:history="1">
        <w:bookmarkStart w:id="2" w:name="opus_130158"/>
        <w:r>
          <w:rPr>
            <w:color w:val="BD2826"/>
            <w:bdr w:val="none" w:sz="0" w:space="0" w:color="auto"/>
            <w:lang w:val="de" w:eastAsia="de"/>
          </w:rPr>
          <w:t>Burger, Tarifvertrag für den öffentlichen Dienst</w:t>
        </w:r>
      </w:hyperlink>
      <w:bookmarkEnd w:id="2"/>
      <w:hyperlink r:id="rId6" w:anchor="opus_detail_1301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Dietz, Ausländer- und Asylrecht" w:history="1">
        <w:bookmarkStart w:id="3" w:name="opus_196240"/>
        <w:r>
          <w:rPr>
            <w:color w:val="BD2826"/>
            <w:bdr w:val="none" w:sz="0" w:space="0" w:color="auto"/>
            <w:lang w:val="de" w:eastAsia="de"/>
          </w:rPr>
          <w:t>Dietz, Ausländer- und Asylrecht</w:t>
        </w:r>
      </w:hyperlink>
      <w:bookmarkEnd w:id="3"/>
      <w:hyperlink r:id="rId6" w:anchor="opus_detail_196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hmann/Karmanski/Kuhn-Zuber" w:history="1">
        <w:bookmarkStart w:id="4" w:name="opus_174647"/>
        <w:r>
          <w:rPr>
            <w:color w:val="BD2826"/>
            <w:bdr w:val="none" w:sz="0" w:space="0" w:color="auto"/>
            <w:lang w:val="de" w:eastAsia="de"/>
          </w:rPr>
          <w:t>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Karmanski/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Kuhn-Zuber, Gesamtkommentar Sozialrechtsberatung</w:t>
        </w:r>
      </w:hyperlink>
      <w:bookmarkEnd w:id="4"/>
      <w:hyperlink r:id="rId6" w:anchor="opus_detail_1746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Eiding/Hofmann-Hoeppel" w:history="1">
        <w:bookmarkStart w:id="5" w:name="opus_167300"/>
        <w:r>
          <w:rPr>
            <w:color w:val="BD2826"/>
            <w:bdr w:val="none" w:sz="0" w:space="0" w:color="auto"/>
            <w:lang w:val="de" w:eastAsia="de"/>
          </w:rPr>
          <w:t>Eiding/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Hofmann-Hoeppel, Verwaltungsrecht</w:t>
        </w:r>
      </w:hyperlink>
      <w:bookmarkEnd w:id="5"/>
      <w:hyperlink r:id="rId6" w:anchor="opus_detail_167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Fehling/Kastner/Störmer" w:history="1">
        <w:bookmarkStart w:id="6" w:name="opus_133051"/>
        <w:r>
          <w:rPr>
            <w:color w:val="BD2826"/>
            <w:bdr w:val="none" w:sz="0" w:space="0" w:color="auto"/>
            <w:lang w:val="de" w:eastAsia="de"/>
          </w:rPr>
          <w:t>Fehling/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Kastner/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Störmer, Verwaltungsrecht</w:t>
        </w:r>
      </w:hyperlink>
      <w:bookmarkEnd w:id="6"/>
      <w:hyperlink r:id="rId6" w:anchor="opus_detail_133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assner/Seith" w:history="1">
        <w:bookmarkStart w:id="7" w:name="opus_136757"/>
        <w:r>
          <w:rPr>
            <w:color w:val="BD2826"/>
            <w:bdr w:val="none" w:sz="0" w:space="0" w:color="auto"/>
            <w:lang w:val="de" w:eastAsia="de"/>
          </w:rPr>
          <w:t>Gassner/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Seith, Ordnungswidrigkeitengesetz</w:t>
        </w:r>
      </w:hyperlink>
      <w:bookmarkEnd w:id="7"/>
      <w:hyperlink r:id="rId6" w:anchor="opus_detail_1367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rnBrüning" w:history="1">
        <w:bookmarkStart w:id="8" w:name="opus_111636"/>
        <w:r>
          <w:rPr>
            <w:color w:val="BD2826"/>
            <w:bdr w:val="none" w:sz="0" w:space="0" w:color="auto"/>
            <w:lang w:val="de" w:eastAsia="de"/>
          </w:rPr>
          <w:t>Gern/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Brüning, Deutsches Kommunalrecht</w:t>
        </w:r>
      </w:hyperlink>
      <w:bookmarkEnd w:id="8"/>
      <w:hyperlink r:id="rId6" w:anchor="opus_detail_11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amacher/Krings/Otto" w:history="1">
        <w:bookmarkStart w:id="9" w:name="opus_195142"/>
        <w:r>
          <w:rPr>
            <w:color w:val="BD2826"/>
            <w:bdr w:val="none" w:sz="0" w:space="0" w:color="auto"/>
            <w:lang w:val="de" w:eastAsia="de"/>
          </w:rPr>
          <w:t>Hamacher/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Glücksspielrecht</w:t>
        </w:r>
      </w:hyperlink>
      <w:bookmarkEnd w:id="9"/>
      <w:hyperlink r:id="rId6" w:anchor="opus_detail_195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aus/Krumm/Quarch" w:history="1">
        <w:bookmarkStart w:id="10" w:name="opus_160791"/>
        <w:r>
          <w:rPr>
            <w:color w:val="BD2826"/>
            <w:bdr w:val="none" w:sz="0" w:space="0" w:color="auto"/>
            <w:lang w:val="de" w:eastAsia="de"/>
          </w:rPr>
          <w:t>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Quarch, Gesamtes Verkehrsrecht</w:t>
        </w:r>
      </w:hyperlink>
      <w:bookmarkEnd w:id="10"/>
      <w:hyperlink r:id="rId6" w:anchor="opus_detail_1607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AuslR" w:history="1">
        <w:bookmarkStart w:id="11" w:name="opus_178639"/>
        <w:r>
          <w:rPr>
            <w:color w:val="BD2826"/>
            <w:bdr w:val="none" w:sz="0" w:space="0" w:color="auto"/>
            <w:lang w:val="de" w:eastAsia="de"/>
          </w:rPr>
          <w:t>Hofmann, Ausländerrecht</w:t>
        </w:r>
      </w:hyperlink>
      <w:bookmarkEnd w:id="11"/>
      <w:hyperlink r:id="rId6" w:anchor="opus_detail_1786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ömig, GG" w:history="1">
        <w:bookmarkStart w:id="12" w:name="opus_159561"/>
        <w:r>
          <w:rPr>
            <w:color w:val="BD2826"/>
            <w:bdr w:val="none" w:sz="0" w:space="0" w:color="auto"/>
            <w:lang w:val="de" w:eastAsia="de"/>
          </w:rPr>
          <w:t>Hömig/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Grundgesetz</w:t>
        </w:r>
      </w:hyperlink>
      <w:bookmarkEnd w:id="12"/>
      <w:hyperlink r:id="rId6" w:anchor="opus_detail_159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Kment, ROG" w:history="1">
        <w:bookmarkStart w:id="13" w:name="opus_113610"/>
        <w:r>
          <w:rPr>
            <w:color w:val="BD2826"/>
            <w:bdr w:val="none" w:sz="0" w:space="0" w:color="auto"/>
            <w:lang w:val="de" w:eastAsia="de"/>
          </w:rPr>
          <w:t>Kment, Raumordnungsgesetz</w:t>
        </w:r>
      </w:hyperlink>
      <w:bookmarkEnd w:id="13"/>
      <w:hyperlink r:id="rId6" w:anchor="opus_detail_113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öninger/Aschke/Jeromin, BauGB" w:history="1">
        <w:bookmarkStart w:id="14" w:name="opus_196311"/>
        <w:r>
          <w:rPr>
            <w:color w:val="BD2826"/>
            <w:bdr w:val="none" w:sz="0" w:space="0" w:color="auto"/>
            <w:lang w:val="de" w:eastAsia="de"/>
          </w:rPr>
          <w:t>Kröninger/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Jeromin, Baugesetzbuch, Baunutzungsverordnung</w:t>
        </w:r>
      </w:hyperlink>
      <w:bookmarkEnd w:id="14"/>
      <w:hyperlink r:id="rId6" w:anchor="opus_detail_196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K-VwVfG" w:history="1">
        <w:bookmarkStart w:id="15" w:name="opus_121235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</w:hyperlink>
      <w:bookmarkEnd w:id="15"/>
      <w:hyperlink r:id="rId6" w:anchor="opus_detail_12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berhäuser, Migrationsrecht" w:history="1">
        <w:bookmarkStart w:id="16" w:name="opus_122276"/>
        <w:r>
          <w:rPr>
            <w:color w:val="BD2826"/>
            <w:bdr w:val="none" w:sz="0" w:space="0" w:color="auto"/>
            <w:lang w:val="de" w:eastAsia="de"/>
          </w:rPr>
          <w:t>Oberhäuser, Migrationsrecht in der Beratungspraxis</w:t>
        </w:r>
      </w:hyperlink>
      <w:bookmarkEnd w:id="16"/>
      <w:hyperlink r:id="rId6" w:anchor="opus_detail_122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Peters/Balla/Hesselbarth" w:history="1">
        <w:bookmarkStart w:id="17" w:name="opus_113638"/>
        <w:r>
          <w:rPr>
            <w:color w:val="BD2826"/>
            <w:bdr w:val="none" w:sz="0" w:space="0" w:color="auto"/>
            <w:lang w:val="de" w:eastAsia="de"/>
          </w:rPr>
          <w:t>Peters/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Hesselbarth, Gesetz über die Umweltverträglichkeitsprüfung</w:t>
        </w:r>
      </w:hyperlink>
      <w:bookmarkEnd w:id="17"/>
      <w:hyperlink r:id="rId6" w:anchor="opus_detail_113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ünder/Schellenberg" w:history="1">
        <w:bookmarkStart w:id="18" w:name="opus_117633"/>
        <w:r>
          <w:rPr>
            <w:color w:val="BD2826"/>
            <w:bdr w:val="none" w:sz="0" w:space="0" w:color="auto"/>
            <w:lang w:val="de" w:eastAsia="de"/>
          </w:rPr>
          <w:t>Pünder/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Schellenberg, Vergaberecht</w:t>
        </w:r>
      </w:hyperlink>
      <w:bookmarkEnd w:id="18"/>
      <w:hyperlink r:id="rId6" w:anchor="opus_detail_117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Reimer, Verwaltungsdatenschutzrecht" w:history="1">
        <w:bookmarkStart w:id="19" w:name="opus_124746"/>
        <w:r>
          <w:rPr>
            <w:color w:val="BD2826"/>
            <w:bdr w:val="none" w:sz="0" w:space="0" w:color="auto"/>
            <w:lang w:val="de" w:eastAsia="de"/>
          </w:rPr>
          <w:t>Reimer, Verwaltungsdatenschutzrecht</w:t>
        </w:r>
      </w:hyperlink>
      <w:bookmarkEnd w:id="19"/>
      <w:hyperlink r:id="rId6" w:anchor="opus_detail_124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idder/Breitbach/Deiseroth" w:history="1">
        <w:bookmarkStart w:id="20" w:name="opus_147173"/>
        <w:r>
          <w:rPr>
            <w:color w:val="BD2826"/>
            <w:bdr w:val="none" w:sz="0" w:space="0" w:color="auto"/>
            <w:lang w:val="de" w:eastAsia="de"/>
          </w:rPr>
          <w:t>Ridder/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Breitbach/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Deiseroth, Versammlungsrecht</w:t>
        </w:r>
      </w:hyperlink>
      <w:bookmarkEnd w:id="20"/>
      <w:hyperlink r:id="rId6" w:anchor="opus_detail_147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äfer/Uechtritz" w:history="1">
        <w:bookmarkStart w:id="21" w:name="opus_104508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Zuber, Rechtsgestaltung in der kommunalen Praxis</w:t>
        </w:r>
      </w:hyperlink>
      <w:bookmarkEnd w:id="21"/>
      <w:hyperlink r:id="rId6" w:anchor="opus_detail_10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chrödter, BauGB" w:history="1">
        <w:bookmarkStart w:id="22" w:name="opus_115204"/>
        <w:r>
          <w:rPr>
            <w:color w:val="BD2826"/>
            <w:bdr w:val="none" w:sz="0" w:space="0" w:color="auto"/>
            <w:lang w:val="de" w:eastAsia="de"/>
          </w:rPr>
          <w:t>Schrödter, Baugesetzbuch</w:t>
        </w:r>
      </w:hyperlink>
      <w:bookmarkEnd w:id="22"/>
      <w:hyperlink r:id="rId6" w:anchor="opus_detail_115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dan/Ziekow" w:history="1">
        <w:bookmarkStart w:id="23" w:name="opus_111641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</w:hyperlink>
      <w:bookmarkEnd w:id="23"/>
      <w:hyperlink r:id="rId6" w:anchor="opus_detail_111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ydow/Marsch" w:history="1">
        <w:bookmarkStart w:id="24" w:name="opus_172118"/>
        <w:r>
          <w:rPr>
            <w:color w:val="BD2826"/>
            <w:bdr w:val="none" w:sz="0" w:space="0" w:color="auto"/>
            <w:lang w:val="de" w:eastAsia="de"/>
          </w:rPr>
          <w:t>Sydow/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Marsch, DS-GVO | BDSG</w:t>
        </w:r>
      </w:hyperlink>
      <w:bookmarkEnd w:id="24"/>
      <w:hyperlink r:id="rId6" w:anchor="opus_detail_172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Ulrici" w:history="1">
        <w:bookmarkStart w:id="25" w:name="opus_185371"/>
        <w:r>
          <w:rPr>
            <w:color w:val="BD2826"/>
            <w:bdr w:val="none" w:sz="0" w:space="0" w:color="auto"/>
            <w:lang w:val="de" w:eastAsia="de"/>
          </w:rPr>
          <w:t>Uechtritz, Städtebauliche Verträge</w:t>
        </w:r>
      </w:hyperlink>
      <w:bookmarkEnd w:id="25"/>
      <w:hyperlink r:id="rId6" w:anchor="opus_detail_18537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Eiding/Hofmann-Hoeppel" w:history="1">
        <w:bookmarkStart w:id="26" w:name="opus_167299"/>
        <w:r>
          <w:rPr>
            <w:color w:val="BD2826"/>
            <w:bdr w:val="none" w:sz="0" w:space="0" w:color="auto"/>
            <w:lang w:val="de" w:eastAsia="de"/>
          </w:rPr>
          <w:t>Eiding/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Hofmann-Hoeppel, Verwaltungsrecht</w:t>
        </w:r>
      </w:hyperlink>
      <w:bookmarkEnd w:id="26"/>
      <w:hyperlink r:id="rId6" w:anchor="opus_detail_1672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ommJur" w:history="1">
        <w:bookmarkStart w:id="27" w:name="opus_105124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27"/>
      <w:hyperlink r:id="rId6" w:anchor="opus_detail_105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KRZ" w:history="1">
        <w:bookmarkStart w:id="28" w:name="opus_196312"/>
        <w:r>
          <w:rPr>
            <w:color w:val="BD2826"/>
            <w:bdr w:val="none" w:sz="0" w:space="0" w:color="auto"/>
            <w:lang w:val="de" w:eastAsia="de"/>
          </w:rPr>
          <w:t>LKRZ - Zeitschrift für Landes- und Kommunalrecht Hessen, Rheinland-Pfalz, Saarland, von 2007 bis 2015</w:t>
        </w:r>
      </w:hyperlink>
      <w:bookmarkEnd w:id="28"/>
      <w:hyperlink r:id="rId6" w:anchor="opus_detail_196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LKV" w:history="1">
        <w:bookmarkStart w:id="29" w:name="opus_196313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9"/>
      <w:hyperlink r:id="rId6" w:anchor="opus_detail_196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NordÖR" w:history="1">
        <w:bookmarkStart w:id="30" w:name="opus_196314"/>
        <w:r>
          <w:rPr>
            <w:color w:val="BD2826"/>
            <w:bdr w:val="none" w:sz="0" w:space="0" w:color="auto"/>
            <w:lang w:val="de" w:eastAsia="de"/>
          </w:rPr>
          <w:t>NordÖR - Zeitschrift für Öffentliches Recht in Norddeutschland, ab 2007</w:t>
        </w:r>
      </w:hyperlink>
      <w:bookmarkEnd w:id="30"/>
      <w:hyperlink r:id="rId6" w:anchor="opus_detail_1963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artorius" w:history="1">
        <w:bookmarkStart w:id="31" w:name="opus_104443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31"/>
      <w:hyperlink r:id="rId6" w:anchor="opus_detail_104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N" w:history="1">
        <w:bookmarkStart w:id="32" w:name="opus_10444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2"/>
      <w:hyperlink r:id="rId6" w:anchor="opus_detail_104444" w:tooltip="Zur Werksübersicht springen" w:history="1"/>
    </w:p>
    <w:sectPr>
      <w:headerReference w:type="default" r:id="rId38"/>
      <w:footerReference w:type="default" r:id="rId3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248?opusTitle=Ehmann%2fKarmanski%2fKuhn-Zuber" TargetMode="External" /><Relationship Id="rId11" Type="http://schemas.openxmlformats.org/officeDocument/2006/relationships/hyperlink" Target="https://beck-online.beck.de/Werk/15606?opusTitle=Eiding%2fHofmann-Hoeppel" TargetMode="External" /><Relationship Id="rId12" Type="http://schemas.openxmlformats.org/officeDocument/2006/relationships/hyperlink" Target="https://beck-online.beck.de/Werk/12621?opusTitle=Fehling%2fKastner%2fSt&#246;rmer" TargetMode="External" /><Relationship Id="rId13" Type="http://schemas.openxmlformats.org/officeDocument/2006/relationships/hyperlink" Target="https://beck-online.beck.de/Werk/13009?opusTitle=Gassner%2fSeith" TargetMode="External" /><Relationship Id="rId14" Type="http://schemas.openxmlformats.org/officeDocument/2006/relationships/hyperlink" Target="https://beck-online.beck.de/Werk/9440?opusTitle=GernBr&#252;ning" TargetMode="External" /><Relationship Id="rId15" Type="http://schemas.openxmlformats.org/officeDocument/2006/relationships/hyperlink" Target="https://beck-online.beck.de/Werk/16818?opusTitle=Hamacher%2fKrings%2fOtto" TargetMode="External" /><Relationship Id="rId16" Type="http://schemas.openxmlformats.org/officeDocument/2006/relationships/hyperlink" Target="https://beck-online.beck.de/Werk/14894?opusTitle=Haus%2fKrumm%2fQuarch" TargetMode="External" /><Relationship Id="rId17" Type="http://schemas.openxmlformats.org/officeDocument/2006/relationships/hyperlink" Target="https://beck-online.beck.de/Werk/17741?opusTitle=NK-AuslR" TargetMode="External" /><Relationship Id="rId18" Type="http://schemas.openxmlformats.org/officeDocument/2006/relationships/hyperlink" Target="https://beck-online.beck.de/Werk/14759?opusTitle=H&#246;mig%2c+GG" TargetMode="External" /><Relationship Id="rId19" Type="http://schemas.openxmlformats.org/officeDocument/2006/relationships/hyperlink" Target="https://beck-online.beck.de/Werk/9673?opusTitle=Kment%2c+RO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17?opusTitle=Kr&#246;ninger%2fAschke%2fJeromin%2c+BauGB" TargetMode="External" /><Relationship Id="rId21" Type="http://schemas.openxmlformats.org/officeDocument/2006/relationships/hyperlink" Target="https://beck-online.beck.de/Werk/10444?opusTitle=NK-VwVfG" TargetMode="External" /><Relationship Id="rId22" Type="http://schemas.openxmlformats.org/officeDocument/2006/relationships/hyperlink" Target="https://beck-online.beck.de/Werk/10195?opusTitle=Oberh&#228;user%2c+Migrationsrecht" TargetMode="External" /><Relationship Id="rId23" Type="http://schemas.openxmlformats.org/officeDocument/2006/relationships/hyperlink" Target="https://beck-online.beck.de/Werk/9682?opusTitle=Peters%2fBalla%2fHesselbarth" TargetMode="External" /><Relationship Id="rId24" Type="http://schemas.openxmlformats.org/officeDocument/2006/relationships/hyperlink" Target="https://beck-online.beck.de/Werk/10177?opusTitle=P&#252;nder%2fSchellenberg" TargetMode="External" /><Relationship Id="rId25" Type="http://schemas.openxmlformats.org/officeDocument/2006/relationships/hyperlink" Target="https://beck-online.beck.de/Werk/11749?opusTitle=Reimer%2c+Verwaltungsdatenschutzrecht" TargetMode="External" /><Relationship Id="rId26" Type="http://schemas.openxmlformats.org/officeDocument/2006/relationships/hyperlink" Target="https://beck-online.beck.de/Werk/13427?opusTitle=Ridder%2fBreitbach%2fDeiseroth" TargetMode="External" /><Relationship Id="rId27" Type="http://schemas.openxmlformats.org/officeDocument/2006/relationships/hyperlink" Target="https://beck-online.beck.de/Werk/8683?opusTitle=Sch&#228;fer%2fUechtritz" TargetMode="External" /><Relationship Id="rId28" Type="http://schemas.openxmlformats.org/officeDocument/2006/relationships/hyperlink" Target="https://beck-online.beck.de/Werk/9849?opusTitle=Schr&#246;dter%2c+BauGB" TargetMode="External" /><Relationship Id="rId29" Type="http://schemas.openxmlformats.org/officeDocument/2006/relationships/hyperlink" Target="https://beck-online.beck.de/Werk/9441?opusTitle=Sodan%2fZiekow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954?opusTitle=Sydow%2fMarsch" TargetMode="External" /><Relationship Id="rId31" Type="http://schemas.openxmlformats.org/officeDocument/2006/relationships/hyperlink" Target="https://beck-online.beck.de/Werk/18505?opusTitle=Ulrici" TargetMode="External" /><Relationship Id="rId32" Type="http://schemas.openxmlformats.org/officeDocument/2006/relationships/hyperlink" Target="https://beck-online.beck.de/Werk/639?opusTitle=KommJur" TargetMode="External" /><Relationship Id="rId33" Type="http://schemas.openxmlformats.org/officeDocument/2006/relationships/hyperlink" Target="https://beck-online.beck.de/Werk/1770?opusTitle=LKRZ" TargetMode="External" /><Relationship Id="rId34" Type="http://schemas.openxmlformats.org/officeDocument/2006/relationships/hyperlink" Target="https://beck-online.beck.de/Werk/32?opusTitle=LKV" TargetMode="External" /><Relationship Id="rId35" Type="http://schemas.openxmlformats.org/officeDocument/2006/relationships/hyperlink" Target="https://beck-online.beck.de/Werk/1791?opusTitle=Nord&#214;R" TargetMode="External" /><Relationship Id="rId36" Type="http://schemas.openxmlformats.org/officeDocument/2006/relationships/hyperlink" Target="https://beck-online.beck.de/Sammlungen/104443?cat=coll&amp;xml=gesetze%2Fbund&amp;coll=Sartorius plus%2C Verfassungs- und Verwaltungsgesetze&amp;opusTitle=Sartorius" TargetMode="External" /><Relationship Id="rId37" Type="http://schemas.openxmlformats.org/officeDocument/2006/relationships/hyperlink" Target="https://beck-online.beck.de/Sammlungen/104444?cat=coll&amp;xml=gesetze%2Fbund&amp;coll=Wichtigste Normen %28rechtsgebiets&#252;bergreifend%29&amp;opusTitle=WN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2439?opusTitle=Baumann%2fGabler%2fG&#252;nth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16?opusTitle=B&#246;nker" TargetMode="External" /><Relationship Id="rId8" Type="http://schemas.openxmlformats.org/officeDocument/2006/relationships/hyperlink" Target="https://beck-online.beck.de/Werk/12289?opusTitle=Burger%2c+TV&#246;D+|+TV-L" TargetMode="External" /><Relationship Id="rId9" Type="http://schemas.openxmlformats.org/officeDocument/2006/relationships/hyperlink" Target="https://beck-online.beck.de/Werk/19750?opusTitle=Dietz%2c+Ausl&#228;nder-+und+Asyl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Kommunaljurist - beck-online</dc:title>
  <cp:revision>0</cp:revision>
</cp:coreProperties>
</file>