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Sicherheits- und Polizeirecht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Allgemeines Polizeirecht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enke" w:history="1">
        <w:bookmarkStart w:id="0" w:name="opus_112033"/>
        <w:r>
          <w:rPr>
            <w:color w:val="BD2826"/>
            <w:bdr w:val="none" w:sz="0" w:space="0" w:color="auto"/>
            <w:lang w:val="de" w:eastAsia="de"/>
          </w:rPr>
          <w:t>Schenke/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Graulich/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Ruthig, Sicherheitsrecht des Bundes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12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isken" w:history="1">
        <w:bookmarkStart w:id="1" w:name="opus_156084"/>
        <w:r>
          <w:rPr>
            <w:color w:val="BD2826"/>
            <w:bdr w:val="none" w:sz="0" w:space="0" w:color="auto"/>
            <w:lang w:val="de" w:eastAsia="de"/>
          </w:rPr>
          <w:t>Lisken/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Denninger, Handbuch des Polizeirechts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6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öllers" w:history="1">
        <w:bookmarkStart w:id="2" w:name="opus_109390"/>
        <w:r>
          <w:rPr>
            <w:color w:val="BD2826"/>
            <w:bdr w:val="none" w:sz="0" w:space="0" w:color="auto"/>
            <w:lang w:val="de" w:eastAsia="de"/>
          </w:rPr>
          <w:t>Möllers, Wörterbuch der Polizei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09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Däubler SÜG" w:history="1">
        <w:bookmarkStart w:id="3" w:name="opus_127872"/>
        <w:r>
          <w:rPr>
            <w:color w:val="BD2826"/>
            <w:bdr w:val="none" w:sz="0" w:space="0" w:color="auto"/>
            <w:lang w:val="de" w:eastAsia="de"/>
          </w:rPr>
          <w:t>Däubler, Sicherheitsüberprüfungsgesetz: SÜG</w:t>
        </w:r>
      </w:hyperlink>
      <w:bookmarkEnd w:id="3"/>
      <w:hyperlink r:id="rId6" w:anchor="opus_detail_1278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Polizeirecht der Länder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PolR BW" w:history="1">
        <w:bookmarkStart w:id="4" w:name="opus_184303"/>
        <w:r>
          <w:rPr>
            <w:color w:val="BD2826"/>
            <w:bdr w:val="none" w:sz="0" w:space="0" w:color="auto"/>
            <w:lang w:val="de" w:eastAsia="de"/>
          </w:rPr>
          <w:t>BeckOK Polizeirecht Baden-Württemberg, Möstl/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Trurnit</w:t>
        </w:r>
      </w:hyperlink>
      <w:bookmarkEnd w:id="4"/>
      <w:hyperlink r:id="rId6" w:anchor="opus_detail_1843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PolR Brandenburg" w:history="1">
        <w:bookmarkStart w:id="5" w:name="opus_184514"/>
        <w:r>
          <w:rPr>
            <w:color w:val="BD2826"/>
            <w:bdr w:val="none" w:sz="0" w:space="0" w:color="auto"/>
            <w:lang w:val="de" w:eastAsia="de"/>
          </w:rPr>
          <w:t>BeckOK Polizei- und Ordnungsrecht Brandenburg, Möstl/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Fickenscher</w:t>
        </w:r>
      </w:hyperlink>
      <w:bookmarkEnd w:id="5"/>
      <w:hyperlink r:id="rId6" w:anchor="opus_detail_184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PolR Bayern" w:history="1">
        <w:bookmarkStart w:id="6" w:name="opus_185465"/>
        <w:r>
          <w:rPr>
            <w:color w:val="BD2826"/>
            <w:bdr w:val="none" w:sz="0" w:space="0" w:color="auto"/>
            <w:lang w:val="de" w:eastAsia="de"/>
          </w:rPr>
          <w:t>BeckOK Polizei- und Sicherheitsrecht Bayern, Möstl/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Schwabenbauer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"/>
      <w:hyperlink r:id="rId6" w:anchor="opus_detail_18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PolR Bayern" w:history="1">
        <w:bookmarkStart w:id="7" w:name="opus_181995"/>
        <w:r>
          <w:rPr>
            <w:color w:val="BD2826"/>
            <w:bdr w:val="none" w:sz="0" w:space="0" w:color="auto"/>
            <w:lang w:val="de" w:eastAsia="de"/>
          </w:rPr>
          <w:t>BeckOK Polizei- und Sicherheitsrecht Bayern, Möstl/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Schwabenbauer</w:t>
        </w:r>
      </w:hyperlink>
      <w:bookmarkEnd w:id="7"/>
      <w:hyperlink r:id="rId6" w:anchor="opus_detail_181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midbauer" w:history="1">
        <w:bookmarkStart w:id="8" w:name="opus_172785"/>
        <w:r>
          <w:rPr>
            <w:color w:val="BD2826"/>
            <w:bdr w:val="none" w:sz="0" w:space="0" w:color="auto"/>
            <w:lang w:val="de" w:eastAsia="de"/>
          </w:rPr>
          <w:t>Schmidbauer/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Steiner, Polizeiaufgabengesetz Polizeiorganisationsgesetz</w:t>
        </w:r>
      </w:hyperlink>
      <w:bookmarkEnd w:id="8"/>
      <w:hyperlink r:id="rId6" w:anchor="opus_detail_1727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PolR Hessen" w:history="1">
        <w:bookmarkStart w:id="9" w:name="opus_193391"/>
        <w:r>
          <w:rPr>
            <w:color w:val="BD2826"/>
            <w:bdr w:val="none" w:sz="0" w:space="0" w:color="auto"/>
            <w:lang w:val="de" w:eastAsia="de"/>
          </w:rPr>
          <w:t>BeckOK Polizei- und Ordnungsrecht Hessen, Möstl/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Bäuerle</w:t>
        </w:r>
      </w:hyperlink>
      <w:bookmarkEnd w:id="9"/>
      <w:hyperlink r:id="rId6" w:anchor="opus_detail_193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PolR Nds" w:history="1">
        <w:bookmarkStart w:id="10" w:name="opus_183025"/>
        <w:r>
          <w:rPr>
            <w:color w:val="BD2826"/>
            <w:bdr w:val="none" w:sz="0" w:space="0" w:color="auto"/>
            <w:lang w:val="de" w:eastAsia="de"/>
          </w:rPr>
          <w:t>BeckOK Polizei- und Ordnungsrecht Niedersachsen, Möstl/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Weiner</w:t>
        </w:r>
      </w:hyperlink>
      <w:bookmarkEnd w:id="10"/>
      <w:hyperlink r:id="rId6" w:anchor="opus_detail_183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PolR NRW" w:history="1">
        <w:bookmarkStart w:id="11" w:name="opus_190509"/>
        <w:r>
          <w:rPr>
            <w:color w:val="BD2826"/>
            <w:bdr w:val="none" w:sz="0" w:space="0" w:color="auto"/>
            <w:lang w:val="de" w:eastAsia="de"/>
          </w:rPr>
          <w:t>BeckOK Polizei- und Ordnungsrecht Nordrhein-Westfalen, Möstl/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Kugelmann</w:t>
        </w:r>
      </w:hyperlink>
      <w:bookmarkEnd w:id="11"/>
      <w:hyperlink r:id="rId6" w:anchor="opus_detail_19050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Datenschutzrecht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Paal/Pauly" w:history="1">
        <w:bookmarkStart w:id="12" w:name="opus_145623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12"/>
      <w:hyperlink r:id="rId6" w:anchor="opus_detail_1456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Waffenrecht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ade" w:history="1">
        <w:bookmarkStart w:id="13" w:name="opus_164929"/>
        <w:r>
          <w:rPr>
            <w:color w:val="BD2826"/>
            <w:bdr w:val="none" w:sz="0" w:space="0" w:color="auto"/>
            <w:lang w:val="de" w:eastAsia="de"/>
          </w:rPr>
          <w:t>Gade, Waffengesetz</w:t>
        </w:r>
      </w:hyperlink>
      <w:bookmarkEnd w:id="13"/>
      <w:hyperlink r:id="rId6" w:anchor="opus_detail_164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ller Waffenrecht" w:history="1">
        <w:bookmarkStart w:id="14" w:name="opus_136070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Soschinka/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Rabe, Waffenrecht</w:t>
        </w:r>
      </w:hyperlink>
      <w:bookmarkEnd w:id="14"/>
      <w:hyperlink r:id="rId6" w:anchor="opus_detail_1360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teindorf" w:history="1">
        <w:bookmarkStart w:id="15" w:name="opus_150597"/>
        <w:r>
          <w:rPr>
            <w:color w:val="BD2826"/>
            <w:bdr w:val="none" w:sz="0" w:space="0" w:color="auto"/>
            <w:lang w:val="de" w:eastAsia="de"/>
          </w:rPr>
          <w:t>Steindorf, Waffenrecht</w:t>
        </w:r>
      </w:hyperlink>
      <w:bookmarkEnd w:id="15"/>
      <w:hyperlink r:id="rId6" w:anchor="opus_detail_15059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Versammlungsrecht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Dürig-Friedl/Enders" w:history="1">
        <w:bookmarkStart w:id="16" w:name="opus_169791"/>
        <w:r>
          <w:rPr>
            <w:color w:val="BD2826"/>
            <w:bdr w:val="none" w:sz="0" w:space="0" w:color="auto"/>
            <w:lang w:val="de" w:eastAsia="de"/>
          </w:rPr>
          <w:t>Dürig-Friedl/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Enders, Versammlungsrecht</w:t>
        </w:r>
      </w:hyperlink>
      <w:bookmarkEnd w:id="16"/>
      <w:hyperlink r:id="rId6" w:anchor="opus_detail_1697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Peters/Janz" w:history="1">
        <w:bookmarkStart w:id="17" w:name="opus_155257"/>
        <w:r>
          <w:rPr>
            <w:color w:val="BD2826"/>
            <w:bdr w:val="none" w:sz="0" w:space="0" w:color="auto"/>
            <w:lang w:val="de" w:eastAsia="de"/>
          </w:rPr>
          <w:t>Peters/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Janz, Handbuch Versammlungsrecht</w:t>
        </w:r>
      </w:hyperlink>
      <w:bookmarkEnd w:id="17"/>
      <w:hyperlink r:id="rId6" w:anchor="opus_detail_155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idder/Breitbach/Deiseroth" w:history="1">
        <w:bookmarkStart w:id="18" w:name="opus_148464"/>
        <w:r>
          <w:rPr>
            <w:color w:val="BD2826"/>
            <w:bdr w:val="none" w:sz="0" w:space="0" w:color="auto"/>
            <w:lang w:val="de" w:eastAsia="de"/>
          </w:rPr>
          <w:t>Ridder/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Breitbach/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Deiseroth, Versammlungsrecht</w:t>
        </w:r>
      </w:hyperlink>
      <w:bookmarkEnd w:id="18"/>
      <w:hyperlink r:id="rId6" w:anchor="opus_detail_1484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Pass- und Ausweisrecht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Hornung" w:history="1">
        <w:bookmarkStart w:id="19" w:name="opus_75259"/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Möller, Passgesetz - Personalausweisgesetz</w:t>
        </w:r>
      </w:hyperlink>
      <w:bookmarkEnd w:id="19"/>
      <w:hyperlink r:id="rId6" w:anchor="opus_detail_75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imowski" w:history="1">
        <w:bookmarkStart w:id="20" w:name="opus_115177"/>
        <w:r>
          <w:rPr>
            <w:color w:val="BD2826"/>
            <w:bdr w:val="none" w:sz="0" w:space="0" w:color="auto"/>
            <w:lang w:val="de" w:eastAsia="de"/>
          </w:rPr>
          <w:t>Beimowski/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Gawron, Passgesetz Personalausweisgesetz</w:t>
        </w:r>
      </w:hyperlink>
      <w:bookmarkEnd w:id="20"/>
      <w:hyperlink r:id="rId6" w:anchor="opus_detail_11517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lbrecht" w:history="1">
        <w:bookmarkStart w:id="21" w:name="opus_183928"/>
        <w:r>
          <w:rPr>
            <w:color w:val="BD2826"/>
            <w:bdr w:val="none" w:sz="0" w:space="0" w:color="auto"/>
            <w:lang w:val="de" w:eastAsia="de"/>
          </w:rPr>
          <w:t>Albrecht/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Roggenkamp, Vereinsgesetz: VereinsG</w:t>
        </w:r>
      </w:hyperlink>
      <w:bookmarkEnd w:id="21"/>
      <w:hyperlink r:id="rId6" w:anchor="opus_detail_18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Dauses" w:history="1">
        <w:bookmarkStart w:id="22" w:name="opus_9062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RFSR)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22"/>
      <w:hyperlink r:id="rId6" w:anchor="opus_detail_90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GSZ" w:history="1">
        <w:bookmarkStart w:id="23" w:name="opus_99927"/>
        <w:r>
          <w:rPr>
            <w:color w:val="BD2826"/>
            <w:bdr w:val="none" w:sz="0" w:space="0" w:color="auto"/>
            <w:lang w:val="de" w:eastAsia="de"/>
          </w:rPr>
          <w:t>GSZ - Zeitschrift für das Gesamte Sicherheitsrecht</w:t>
        </w:r>
      </w:hyperlink>
      <w:bookmarkEnd w:id="23"/>
      <w:hyperlink r:id="rId6" w:anchor="opus_detail_99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SZ-SoA" w:history="1">
        <w:bookmarkStart w:id="24" w:name="opus_164899"/>
        <w:r>
          <w:rPr>
            <w:color w:val="BD2826"/>
            <w:bdr w:val="none" w:sz="0" w:space="0" w:color="auto"/>
            <w:lang w:val="de" w:eastAsia="de"/>
          </w:rPr>
          <w:t>GSZ - Sonderausgabe</w:t>
        </w:r>
      </w:hyperlink>
      <w:bookmarkEnd w:id="24"/>
      <w:hyperlink r:id="rId6" w:anchor="opus_detail_164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5" w:name="opus_17055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5"/>
      <w:hyperlink r:id="rId6" w:anchor="opus_detail_1705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icherheits- und Polizeirecht Normen" w:history="1">
        <w:bookmarkStart w:id="26" w:name="opus_75287"/>
        <w:r>
          <w:rPr>
            <w:color w:val="BD2826"/>
            <w:bdr w:val="none" w:sz="0" w:space="0" w:color="auto"/>
            <w:lang w:val="de" w:eastAsia="de"/>
          </w:rPr>
          <w:t>Normen zum Sicherheits- und Polizeirecht</w:t>
        </w:r>
      </w:hyperlink>
      <w:bookmarkEnd w:id="26"/>
      <w:hyperlink r:id="rId6" w:anchor="opus_detail_75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N" w:history="1">
        <w:bookmarkStart w:id="27" w:name="opus_7526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7"/>
      <w:hyperlink r:id="rId6" w:anchor="opus_detail_7526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75264"/>
        <w:r>
          <w:rPr>
            <w:color w:val="BD2826"/>
            <w:bdr w:val="none" w:sz="0" w:space="0" w:color="auto"/>
            <w:lang w:val="de" w:eastAsia="de"/>
          </w:rPr>
          <w:t>Aufsätze zum Sicherheits- und Polizeirecht auch aus NJW, NVwZ, NVwZ-RR, EuZW sowie BeckRS/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BeckEuRS</w:t>
        </w:r>
      </w:hyperlink>
      <w:bookmarkEnd w:id="28"/>
      <w:hyperlink r:id="rId6" w:anchor="opus_detail_75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echtsprechung (Detailsuche)" w:history="1">
        <w:bookmarkStart w:id="29" w:name="opus_75265"/>
        <w:r>
          <w:rPr>
            <w:color w:val="BD2826"/>
            <w:bdr w:val="none" w:sz="0" w:space="0" w:color="auto"/>
            <w:lang w:val="de" w:eastAsia="de"/>
          </w:rPr>
          <w:t>Rechtsprechung zum Sicherheits- und Polizeirecht auch aus NJW, NVwZ, NVwZ-RR, EuZW sowie BeckRS/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BeckEuRS</w:t>
        </w:r>
      </w:hyperlink>
      <w:bookmarkEnd w:id="29"/>
      <w:hyperlink r:id="rId6" w:anchor="opus_detail_75265" w:tooltip="Zur Werksübersicht springen" w:history="1"/>
    </w:p>
    <w:sectPr>
      <w:headerReference w:type="default" r:id="rId36"/>
      <w:footerReference w:type="default" r:id="rId3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148x210">
    <w:name w:val="bold148x21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81?opusTitle=BeckOK+PolR+BW" TargetMode="External" /><Relationship Id="rId11" Type="http://schemas.openxmlformats.org/officeDocument/2006/relationships/hyperlink" Target="https://beck-online.beck.de/Werk/18405?opusTitle=BeckOK+PolR+Brandenburg" TargetMode="External" /><Relationship Id="rId12" Type="http://schemas.openxmlformats.org/officeDocument/2006/relationships/hyperlink" Target="https://beck-online.beck.de/Werk/18521?opusTitle=BeckOK+PolR+Bayern" TargetMode="External" /><Relationship Id="rId13" Type="http://schemas.openxmlformats.org/officeDocument/2006/relationships/hyperlink" Target="https://beck-online.beck.de/Werk/18097?opusTitle=BeckOK+PolR+Bayern" TargetMode="External" /><Relationship Id="rId14" Type="http://schemas.openxmlformats.org/officeDocument/2006/relationships/hyperlink" Target="https://beck-online.beck.de/Werk/17061?opusTitle=Schmidbauer" TargetMode="External" /><Relationship Id="rId15" Type="http://schemas.openxmlformats.org/officeDocument/2006/relationships/hyperlink" Target="https://beck-online.beck.de/Werk/19711?opusTitle=BeckOK+PolR+Hessen" TargetMode="External" /><Relationship Id="rId16" Type="http://schemas.openxmlformats.org/officeDocument/2006/relationships/hyperlink" Target="https://beck-online.beck.de/Werk/18217?opusTitle=BeckOK+PolR+Nds" TargetMode="External" /><Relationship Id="rId17" Type="http://schemas.openxmlformats.org/officeDocument/2006/relationships/hyperlink" Target="https://beck-online.beck.de/Werk/18626?opusTitle=BeckOK+PolR+NRW" TargetMode="External" /><Relationship Id="rId18" Type="http://schemas.openxmlformats.org/officeDocument/2006/relationships/hyperlink" Target="https://beck-online.beck.de/Werk/13259?opusTitle=Paal%2fPauly" TargetMode="External" /><Relationship Id="rId19" Type="http://schemas.openxmlformats.org/officeDocument/2006/relationships/hyperlink" Target="https://beck-online.beck.de/Werk/15304?opusTitle=Gad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912?opusTitle=Heller+Waffenrecht" TargetMode="External" /><Relationship Id="rId21" Type="http://schemas.openxmlformats.org/officeDocument/2006/relationships/hyperlink" Target="https://beck-online.beck.de/Werk/13761?opusTitle=Steindorf" TargetMode="External" /><Relationship Id="rId22" Type="http://schemas.openxmlformats.org/officeDocument/2006/relationships/hyperlink" Target="https://beck-online.beck.de/Werk/16705?opusTitle=D&#252;rig-Friedl%2fEnders" TargetMode="External" /><Relationship Id="rId23" Type="http://schemas.openxmlformats.org/officeDocument/2006/relationships/hyperlink" Target="https://beck-online.beck.de/Werk/14271?opusTitle=Peters%2fJanz" TargetMode="External" /><Relationship Id="rId24" Type="http://schemas.openxmlformats.org/officeDocument/2006/relationships/hyperlink" Target="https://beck-online.beck.de/Werk/13427?opusTitle=Ridder%2fBreitbach%2fDeiseroth" TargetMode="External" /><Relationship Id="rId25" Type="http://schemas.openxmlformats.org/officeDocument/2006/relationships/hyperlink" Target="https://beck-online.beck.de/Werk/5866?opusTitle=Hornung" TargetMode="External" /><Relationship Id="rId26" Type="http://schemas.openxmlformats.org/officeDocument/2006/relationships/hyperlink" Target="https://beck-online.beck.de/Werk/8826?opusTitle=Beimowski" TargetMode="External" /><Relationship Id="rId27" Type="http://schemas.openxmlformats.org/officeDocument/2006/relationships/hyperlink" Target="https://beck-online.beck.de/Werk/18344?opusTitle=Albrecht" TargetMode="External" /><Relationship Id="rId28" Type="http://schemas.openxmlformats.org/officeDocument/2006/relationships/hyperlink" Target="https://beck-online.beck.de/Werk/7108?opusTitle=Dauses" TargetMode="External" /><Relationship Id="rId29" Type="http://schemas.openxmlformats.org/officeDocument/2006/relationships/hyperlink" Target="https://beck-online.beck.de/Werk/8266?opusTitle=GSZ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01?opusTitle=GSZ-SoA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Sammlungen/75287?cat=coll&amp;xml=gesetze%2Fbund&amp;coll=Sicherheits- und Polizeirecht" TargetMode="External" /><Relationship Id="rId33" Type="http://schemas.openxmlformats.org/officeDocument/2006/relationships/hyperlink" Target="https://beck-online.beck.de/Sammlungen/75266?cat=coll&amp;xml=gesetze%2Fbund&amp;coll=Wichtigste Normen %28rechtsgebiets&#252;bergreifend%29&amp;opusTitle=WN" TargetMode="External" /><Relationship Id="rId34" Type="http://schemas.openxmlformats.org/officeDocument/2006/relationships/hyperlink" Target="https://beck-online.beck.de/?typ=searchlink&amp;hitlisthead=Aufs&#228;tze zum Sicherheits- und Polizeirecht auch aus NJW, NVwZ, NVwZ-RR, EuZW sowie BeckRS%2FBeckEuRS&amp;query=spubtyp0:%22aufs%22+AND+preismodul:BOSIPOP&amp;rbsort=date" TargetMode="External" /><Relationship Id="rId35" Type="http://schemas.openxmlformats.org/officeDocument/2006/relationships/hyperlink" Target="https://beck-online.beck.de/?typ=searchlink&amp;hitlisthead=Rechtsprechung zum Sicherheits- und Polizeirecht auch aus NJW, NVwZ, NVwZ-RR, EuZW sowie BeckRS%2FBeckEuRS&amp;query=spubtyp0:%22ent%22+AND+preismodul:BOSIPOP&amp;rbsort=date" TargetMode="External" /><Relationship Id="rId36" Type="http://schemas.openxmlformats.org/officeDocument/2006/relationships/header" Target="header1.xml" /><Relationship Id="rId37" Type="http://schemas.openxmlformats.org/officeDocument/2006/relationships/footer" Target="footer1.xml" /><Relationship Id="rId38" Type="http://schemas.openxmlformats.org/officeDocument/2006/relationships/theme" Target="theme/theme1.xml" /><Relationship Id="rId39" Type="http://schemas.openxmlformats.org/officeDocument/2006/relationships/numbering" Target="numbering.xml" /><Relationship Id="rId4" Type="http://schemas.openxmlformats.org/officeDocument/2006/relationships/image" Target="media/image1.png" /><Relationship Id="rId40" Type="http://schemas.openxmlformats.org/officeDocument/2006/relationships/styles" Target="styles.xml" /><Relationship Id="rId5" Type="http://schemas.openxmlformats.org/officeDocument/2006/relationships/hyperlink" Target="https://beck-online.beck.de/Werk/9495?opusTitle=Schenk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4436?opusTitle=Lisken" TargetMode="External" /><Relationship Id="rId8" Type="http://schemas.openxmlformats.org/officeDocument/2006/relationships/hyperlink" Target="https://beck-online.beck.de/Werk/9219?opusTitle=M&#246;llers" TargetMode="External" /><Relationship Id="rId9" Type="http://schemas.openxmlformats.org/officeDocument/2006/relationships/hyperlink" Target="https://beck-online.beck.de/Werk/12089?opusTitle=D&#228;ubler+S&#220;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Sicherheits- und Polizeirecht PLUS - beck-online</dc:title>
  <cp:revision>0</cp:revision>
</cp:coreProperties>
</file>