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M&amp;A und Corporate Finance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Mergers &amp; Acquisitions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eyer-Sparenberg" w:history="1">
        <w:bookmarkStart w:id="0" w:name="opus_152519"/>
        <w:r>
          <w:rPr>
            <w:color w:val="BD2826"/>
            <w:bdr w:val="none" w:sz="0" w:space="0" w:color="auto"/>
            <w:lang w:val="de" w:eastAsia="de"/>
          </w:rPr>
          <w:t>Meyer-Sparenberg/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Jäckle, Beck'sches M&amp;A-Handbuch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ettler" w:history="1">
        <w:bookmarkStart w:id="1" w:name="opus_93437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1"/>
      <w:hyperlink r:id="rId6" w:anchor="opus_detail_93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isel/Andreas" w:history="1">
        <w:bookmarkStart w:id="2" w:name="opus_190559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2"/>
      <w:hyperlink r:id="rId6" w:anchor="opus_detail_19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ästle" w:history="1">
        <w:bookmarkStart w:id="3" w:name="opus_173297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Svernlöv, Legal Due Diligence in International M&amp;A Transactions</w:t>
        </w:r>
      </w:hyperlink>
      <w:bookmarkEnd w:id="3"/>
      <w:hyperlink r:id="rId6" w:anchor="opus_detail_173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db UntK" w:history="1">
        <w:bookmarkStart w:id="4" w:name="opus_147225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4"/>
      <w:hyperlink r:id="rId6" w:anchor="opus_detail_147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appe/Gattringer" w:history="1">
        <w:bookmarkStart w:id="5" w:name="opus_150568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Gattringer, Carve-out-Transaktionen</w:t>
        </w:r>
      </w:hyperlink>
      <w:bookmarkEnd w:id="5"/>
      <w:hyperlink r:id="rId6" w:anchor="opus_detail_15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rygala" w:history="1">
        <w:bookmarkStart w:id="6" w:name="opus_93441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Bilanzgarantien bei M&amp;A-Transaktionen</w:t>
        </w:r>
      </w:hyperlink>
      <w:bookmarkEnd w:id="6"/>
      <w:hyperlink r:id="rId6" w:anchor="opus_detail_93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rygala/Wächter" w:history="1">
        <w:bookmarkStart w:id="7" w:name="opus_106245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Kaufpreisanpassungs- und Earnout-Klauseln bei M&amp;A-Transaktionen</w:t>
        </w:r>
      </w:hyperlink>
      <w:bookmarkEnd w:id="7"/>
      <w:hyperlink r:id="rId6" w:anchor="opus_detail_106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rygala/Wächter" w:history="1">
        <w:bookmarkStart w:id="8" w:name="opus_132615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Verschuldenshaftung, Aufklärungspflichten, Wissens- und Verhaltenszurechnung bei M&amp;A-Transaktionen</w:t>
        </w:r>
      </w:hyperlink>
      <w:bookmarkEnd w:id="8"/>
      <w:hyperlink r:id="rId6" w:anchor="opus_detail_13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lsing" w:history="1">
        <w:bookmarkStart w:id="9" w:name="opus_162892"/>
        <w:r>
          <w:rPr>
            <w:color w:val="BD2826"/>
            <w:bdr w:val="none" w:sz="0" w:space="0" w:color="auto"/>
            <w:lang w:val="de" w:eastAsia="de"/>
          </w:rPr>
          <w:t>Elsing/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Pickrahn/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Pörnbacher/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M&amp;A-Streitigkeiten vor DIS-Schiedsgerichten</w:t>
        </w:r>
      </w:hyperlink>
      <w:bookmarkEnd w:id="9"/>
      <w:hyperlink r:id="rId6" w:anchor="opus_detail_1628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eutner/Schlotter/Zätzsch" w:history="1">
        <w:bookmarkStart w:id="10" w:name="opus_175200"/>
        <w:r>
          <w:rPr>
            <w:color w:val="BD2826"/>
            <w:bdr w:val="none" w:sz="0" w:space="0" w:color="auto"/>
            <w:lang w:val="de" w:eastAsia="de"/>
          </w:rPr>
          <w:t>Leutner/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Zätzsch, Beurkundung von Unternehmenstransaktionen</w:t>
        </w:r>
      </w:hyperlink>
      <w:bookmarkEnd w:id="10"/>
      <w:hyperlink r:id="rId6" w:anchor="opus_detail_17520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1" w:name="opus_9348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11"/>
      <w:hyperlink r:id="rId6" w:anchor="opus_detail_934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Röhling" w:history="1">
        <w:bookmarkStart w:id="12" w:name="opus_195617"/>
        <w:r>
          <w:rPr>
            <w:color w:val="BD2826"/>
            <w:bdr w:val="none" w:sz="0" w:space="0" w:color="auto"/>
            <w:lang w:val="de" w:eastAsia="de"/>
          </w:rPr>
          <w:t>Röhling/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Recht der Investitionskontrolle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Kiem" w:history="1">
        <w:bookmarkStart w:id="13" w:name="opus_183975"/>
        <w:r>
          <w:rPr>
            <w:color w:val="BD2826"/>
            <w:bdr w:val="none" w:sz="0" w:space="0" w:color="auto"/>
            <w:lang w:val="de" w:eastAsia="de"/>
          </w:rPr>
          <w:t>Kiem, Kaufpreisregelungen beim Unternehmenskauf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Drygala/Wächter VC" w:history="1">
        <w:bookmarkStart w:id="14" w:name="opus_111199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Venture Capital, Beteiligungsverträge und Unterkomplexitätsprobleme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20" w:tgtFrame="_self" w:tooltip="Rosengarten Mergers" w:history="1">
        <w:bookmarkStart w:id="15" w:name="opus_140496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5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Corporate Finance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aums" w:history="1">
        <w:bookmarkStart w:id="16" w:name="opus_93444"/>
        <w:r>
          <w:rPr>
            <w:color w:val="BD2826"/>
            <w:bdr w:val="none" w:sz="0" w:space="0" w:color="auto"/>
            <w:lang w:val="de" w:eastAsia="de"/>
          </w:rPr>
          <w:t>Baums, Recht der Unternehmensfinanzierung</w:t>
        </w:r>
      </w:hyperlink>
      <w:bookmarkEnd w:id="16"/>
      <w:hyperlink r:id="rId6" w:anchor="opus_detail_93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isse M&amp;A" w:history="1">
        <w:bookmarkStart w:id="17" w:name="opus_93446"/>
        <w:r>
          <w:rPr>
            <w:color w:val="BD2826"/>
            <w:bdr w:val="none" w:sz="0" w:space="0" w:color="auto"/>
            <w:lang w:val="de" w:eastAsia="de"/>
          </w:rPr>
          <w:t>Risse/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Kästle, M&amp;A und Corporate Finance von A-Z</w:t>
        </w:r>
      </w:hyperlink>
      <w:bookmarkEnd w:id="17"/>
      <w:hyperlink r:id="rId6" w:anchor="opus_detail_9344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8" w:name="opus_9348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18"/>
      <w:hyperlink r:id="rId6" w:anchor="opus_detail_9348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Weitnauer VC" w:history="1">
        <w:bookmarkStart w:id="19" w:name="opus_167216"/>
        <w:r>
          <w:rPr>
            <w:color w:val="BD2826"/>
            <w:bdr w:val="none" w:sz="0" w:space="0" w:color="auto"/>
            <w:lang w:val="de" w:eastAsia="de"/>
          </w:rPr>
          <w:t>Weitnauer, Handbuch Venture Capital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Diem Akquisitonsfinanzierungen" w:history="1">
        <w:bookmarkStart w:id="20" w:name="opus_115046"/>
        <w:r>
          <w:rPr>
            <w:color w:val="BD2826"/>
            <w:bdr w:val="none" w:sz="0" w:space="0" w:color="auto"/>
            <w:lang w:val="de" w:eastAsia="de"/>
          </w:rPr>
          <w:t>Diem/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Jahn, Akquisitionsfinanzierungen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Eilers" w:history="1">
        <w:bookmarkStart w:id="21" w:name="opus_166112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Mackensen/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Josenhans, Private Equity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Hdb UntFin" w:history="1">
        <w:bookmarkStart w:id="22" w:name="opus_93492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Jesch/Striegel/Boxberger, Rechtshandbuch Private Equity" w:history="1">
        <w:bookmarkStart w:id="23" w:name="opus_93489"/>
        <w:r>
          <w:rPr>
            <w:color w:val="BD2826"/>
            <w:bdr w:val="none" w:sz="0" w:space="0" w:color="auto"/>
            <w:lang w:val="de" w:eastAsia="de"/>
          </w:rPr>
          <w:t>Jesch/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Striegel/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Boxberger, Rechtshandbuch Private Equity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Kessler, Unternehmensfinanzierung" w:history="1">
        <w:bookmarkStart w:id="24" w:name="opus_93493"/>
        <w:r>
          <w:rPr>
            <w:color w:val="BD2826"/>
            <w:bdr w:val="none" w:sz="0" w:space="0" w:color="auto"/>
            <w:lang w:val="de" w:eastAsia="de"/>
          </w:rPr>
          <w:t>Kessler, Unternehmensfinanzierung Mittelstand, 1. Aufl.</w:t>
        </w:r>
      </w:hyperlink>
      <w:bookmarkEnd w:id="24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005" w:right="405"/>
        <w:rPr>
          <w:color w:val="000000"/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Fahrholz/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Röver, Investment Banking</w:t>
      </w:r>
      <w:r>
        <w:rPr>
          <w:color w:val="000000"/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7" w:tgtFrame="_self" w:tooltip="Röhling" w:history="1">
        <w:bookmarkStart w:id="25" w:name="opus_195619"/>
        <w:r>
          <w:rPr>
            <w:color w:val="BD2826"/>
            <w:bdr w:val="none" w:sz="0" w:space="0" w:color="auto"/>
            <w:lang w:val="de" w:eastAsia="de"/>
          </w:rPr>
          <w:t>Röhling/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Recht der Investitionskontrolle</w:t>
        </w:r>
      </w:hyperlink>
      <w:bookmarkEnd w:id="25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Übernahmerecht nach WpÜG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6" w:name="opus_9348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26"/>
      <w:hyperlink r:id="rId6" w:anchor="opus_detail_9348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Angerer" w:history="1">
        <w:bookmarkStart w:id="27" w:name="opus_177907"/>
        <w:r>
          <w:rPr>
            <w:color w:val="BD2826"/>
            <w:bdr w:val="none" w:sz="0" w:space="0" w:color="auto"/>
            <w:lang w:val="de" w:eastAsia="de"/>
          </w:rPr>
          <w:t>Angerer/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Süßmann, Wertpapiererwerbs- und Übernahmegesetz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Beurskens" w:history="1">
        <w:bookmarkStart w:id="28" w:name="opus_157058"/>
        <w:r>
          <w:rPr>
            <w:color w:val="BD2826"/>
            <w:bdr w:val="none" w:sz="0" w:space="0" w:color="auto"/>
            <w:lang w:val="de" w:eastAsia="de"/>
          </w:rPr>
          <w:t>Beurskens/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Ehricke/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Ekkenga, Wertpapiererwerbs- und Übernahmegesetz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31" w:tgtFrame="_self" w:tooltip="Paschos" w:history="1">
        <w:bookmarkStart w:id="29" w:name="opus_93475"/>
        <w:r>
          <w:rPr>
            <w:color w:val="BD2826"/>
            <w:bdr w:val="none" w:sz="0" w:space="0" w:color="auto"/>
            <w:lang w:val="de" w:eastAsia="de"/>
          </w:rPr>
          <w:t>Paschos/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Fleischer, Handbuch Übernahmerecht nach dem WpÜG</w:t>
        </w:r>
      </w:hyperlink>
      <w:bookmarkEnd w:id="2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Grundlagen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auernig" w:history="1">
        <w:bookmarkStart w:id="30" w:name="opus_177290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30"/>
      <w:hyperlink r:id="rId6" w:anchor="opus_detail_177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aenger" w:history="1">
        <w:bookmarkStart w:id="31" w:name="opus_195139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31"/>
      <w:hyperlink r:id="rId6" w:anchor="opus_detail_195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ungenberg/Reinhold, Investitionskontrollrecht" w:history="1">
        <w:bookmarkStart w:id="32" w:name="opus_194120"/>
        <w:r>
          <w:rPr>
            <w:color w:val="BD2826"/>
            <w:bdr w:val="none" w:sz="0" w:space="0" w:color="auto"/>
            <w:lang w:val="de" w:eastAsia="de"/>
          </w:rPr>
          <w:t>Bungenberg/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Reinhold, Investitionskontrollrecht</w:t>
        </w:r>
      </w:hyperlink>
      <w:bookmarkEnd w:id="32"/>
      <w:hyperlink r:id="rId6" w:anchor="opus_detail_19412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3" w:name="opus_9349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33"/>
      <w:hyperlink r:id="rId6" w:anchor="opus_detail_9349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Hopt" w:history="1">
        <w:bookmarkStart w:id="34" w:name="opus_18541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36" w:tgtFrame="_self" w:tooltip="Henssler/Strohn" w:history="1">
        <w:bookmarkStart w:id="35" w:name="opus_182364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</w:hyperlink>
      <w:bookmarkEnd w:id="35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VH04WRI" w:history="1">
        <w:bookmarkStart w:id="36" w:name="opus_93452"/>
        <w:r>
          <w:rPr>
            <w:color w:val="BD2826"/>
            <w:bdr w:val="none" w:sz="0" w:space="0" w:color="auto"/>
            <w:lang w:val="de" w:eastAsia="de"/>
          </w:rPr>
          <w:t>Seibt, Beck'sches Formularbuch Mergers &amp; Acquisitions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6"/>
      <w:hyperlink r:id="rId6" w:anchor="opus_detail_93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offmann-Becking" w:history="1">
        <w:bookmarkStart w:id="37" w:name="opus_115905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Hoffmann-Becking/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Gebele (Auszug Unternehmenskauf)</w:t>
        </w:r>
      </w:hyperlink>
      <w:bookmarkEnd w:id="37"/>
      <w:hyperlink r:id="rId6" w:anchor="opus_detail_115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VH02WRI" w:history="1">
        <w:bookmarkStart w:id="38" w:name="opus_146115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 (Auszug Unternehmenskauf)</w:t>
        </w:r>
      </w:hyperlink>
      <w:bookmarkEnd w:id="38"/>
      <w:hyperlink r:id="rId6" w:anchor="opus_detail_146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VH04WRIII" w:history="1">
        <w:bookmarkStart w:id="39" w:name="opus_115907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Unternehmenskauf)</w:t>
        </w:r>
      </w:hyperlink>
      <w:bookmarkEnd w:id="39"/>
      <w:hyperlink r:id="rId6" w:anchor="opus_detail_11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Jaletzke" w:history="1">
        <w:bookmarkStart w:id="40" w:name="opus_130509"/>
        <w:r>
          <w:rPr>
            <w:color w:val="BD2826"/>
            <w:bdr w:val="none" w:sz="0" w:space="0" w:color="auto"/>
            <w:lang w:val="de" w:eastAsia="de"/>
          </w:rPr>
          <w:t>Jaletzke/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Henle, M&amp;A Agreements in Germany</w:t>
        </w:r>
      </w:hyperlink>
      <w:bookmarkEnd w:id="40"/>
      <w:hyperlink r:id="rId6" w:anchor="opus_detail_13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ästle" w:history="1">
        <w:bookmarkStart w:id="41" w:name="opus_105989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41"/>
      <w:hyperlink r:id="rId6" w:anchor="opus_detail_10598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9349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42"/>
      <w:hyperlink r:id="rId6" w:anchor="opus_detail_934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Diem/Jahn" w:history="1">
        <w:bookmarkStart w:id="43" w:name="opus_93505"/>
        <w:r>
          <w:rPr>
            <w:color w:val="BD2826"/>
            <w:bdr w:val="none" w:sz="0" w:space="0" w:color="auto"/>
            <w:lang w:val="de" w:eastAsia="de"/>
          </w:rPr>
          <w:t>Diem/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Jahn, Acquisition Finance Agreements in Germany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44" w:tgtFrame="_self" w:tooltip="Bank/Möllmann" w:history="1">
        <w:bookmarkStart w:id="44" w:name="opus_93506"/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Möllmann, Venture Capital Agreements in Germany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4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zu M&amp;A und Corporate Finance" w:history="1">
        <w:bookmarkStart w:id="45" w:name="opus_106246"/>
        <w:r>
          <w:rPr>
            <w:color w:val="BD2826"/>
            <w:bdr w:val="none" w:sz="0" w:space="0" w:color="auto"/>
            <w:lang w:val="de" w:eastAsia="de"/>
          </w:rPr>
          <w:t>Aufsätze zu M&amp;A und Corporate Finance aus Beck'schen Zeitschriften</w:t>
        </w:r>
      </w:hyperlink>
      <w:bookmarkEnd w:id="45"/>
      <w:hyperlink r:id="rId6" w:anchor="opus_detail_106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" w:history="1">
        <w:bookmarkStart w:id="46" w:name="opus_106247"/>
        <w:r>
          <w:rPr>
            <w:color w:val="BD2826"/>
            <w:bdr w:val="none" w:sz="0" w:space="0" w:color="auto"/>
            <w:lang w:val="de" w:eastAsia="de"/>
          </w:rPr>
          <w:t>Rechtsprechung zu M&amp;A und Corporate Finance aus Beck'schen Zeitschriften und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</w:t>
        </w:r>
      </w:hyperlink>
      <w:bookmarkEnd w:id="46"/>
      <w:hyperlink r:id="rId6" w:anchor="opus_detail_1062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&amp;A und Corporate Finance Normen" w:history="1">
        <w:bookmarkStart w:id="47" w:name="opus_132485"/>
        <w:r>
          <w:rPr>
            <w:color w:val="BD2826"/>
            <w:bdr w:val="none" w:sz="0" w:space="0" w:color="auto"/>
            <w:lang w:val="de" w:eastAsia="de"/>
          </w:rPr>
          <w:t>Normen zu M&amp;A und Corporate Finance</w:t>
        </w:r>
      </w:hyperlink>
      <w:bookmarkEnd w:id="47"/>
      <w:hyperlink r:id="rId6" w:anchor="opus_detail_13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N" w:history="1">
        <w:bookmarkStart w:id="48" w:name="opus_934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6" w:anchor="opus_detail_93462" w:tooltip="Zur Werksübersicht springen" w:history="1"/>
    </w:p>
    <w:sectPr>
      <w:headerReference w:type="default" r:id="rId49"/>
      <w:footerReference w:type="default" r:id="rId5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438?opusTitle=Hdb+UntK" TargetMode="External" /><Relationship Id="rId11" Type="http://schemas.openxmlformats.org/officeDocument/2006/relationships/hyperlink" Target="https://beck-online.beck.de/Werk/13757?opusTitle=Lappe%2fGattringer" TargetMode="External" /><Relationship Id="rId12" Type="http://schemas.openxmlformats.org/officeDocument/2006/relationships/hyperlink" Target="https://beck-online.beck.de/Werk/7647?opusTitle=Drygala" TargetMode="External" /><Relationship Id="rId13" Type="http://schemas.openxmlformats.org/officeDocument/2006/relationships/hyperlink" Target="https://beck-online.beck.de/Werk/7677?opusTitle=Drygala%2fW&#228;chter" TargetMode="External" /><Relationship Id="rId14" Type="http://schemas.openxmlformats.org/officeDocument/2006/relationships/hyperlink" Target="https://beck-online.beck.de/Werk/12557?opusTitle=Drygala%2fW&#228;chter" TargetMode="External" /><Relationship Id="rId15" Type="http://schemas.openxmlformats.org/officeDocument/2006/relationships/hyperlink" Target="https://beck-online.beck.de/Werk/15099?opusTitle=Elsing" TargetMode="External" /><Relationship Id="rId16" Type="http://schemas.openxmlformats.org/officeDocument/2006/relationships/hyperlink" Target="https://beck-online.beck.de/Werk/17340?opusTitle=Leutner%2fSchlotter%2fZ&#228;tzsch" TargetMode="External" /><Relationship Id="rId17" Type="http://schemas.openxmlformats.org/officeDocument/2006/relationships/hyperlink" Target="https://beck-online.beck.de/Werk/19965?opusTitle=R&#246;hling" TargetMode="External" /><Relationship Id="rId18" Type="http://schemas.openxmlformats.org/officeDocument/2006/relationships/hyperlink" Target="https://beck-online.beck.de/Werk/18351?opusTitle=Kiem" TargetMode="External" /><Relationship Id="rId19" Type="http://schemas.openxmlformats.org/officeDocument/2006/relationships/hyperlink" Target="https://beck-online.beck.de/Werk/9407?opusTitle=Drygala%2fW&#228;chter+VC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053?opusTitle=Rosengarten+Mergers" TargetMode="External" /><Relationship Id="rId21" Type="http://schemas.openxmlformats.org/officeDocument/2006/relationships/hyperlink" Target="https://beck-online.beck.de/Werk/7649?opusTitle=Baums" TargetMode="External" /><Relationship Id="rId22" Type="http://schemas.openxmlformats.org/officeDocument/2006/relationships/hyperlink" Target="https://beck-online.beck.de/Werk/7648?opusTitle=Risse+M%26A" TargetMode="External" /><Relationship Id="rId23" Type="http://schemas.openxmlformats.org/officeDocument/2006/relationships/hyperlink" Target="https://beck-online.beck.de/Werk/15594?opusTitle=Weitnauer+VC" TargetMode="External" /><Relationship Id="rId24" Type="http://schemas.openxmlformats.org/officeDocument/2006/relationships/hyperlink" Target="https://beck-online.beck.de/Werk/9832?opusTitle=Diem+Akquisitonsfinanzierungen" TargetMode="External" /><Relationship Id="rId25" Type="http://schemas.openxmlformats.org/officeDocument/2006/relationships/hyperlink" Target="https://beck-online.beck.de/Werk/15489?opusTitle=Eilers" TargetMode="External" /><Relationship Id="rId26" Type="http://schemas.openxmlformats.org/officeDocument/2006/relationships/hyperlink" Target="https://beck-online.beck.de/Werk/5126?opusTitle=Hdb+UntFin" TargetMode="External" /><Relationship Id="rId27" Type="http://schemas.openxmlformats.org/officeDocument/2006/relationships/hyperlink" Target="https://beck-online.beck.de/Werk/7679" TargetMode="External" /><Relationship Id="rId28" Type="http://schemas.openxmlformats.org/officeDocument/2006/relationships/hyperlink" Target="https://beck-online.beck.de/Werk/7617?opusTitle=Kessler%2c+Unternehmensfinanzierung" TargetMode="External" /><Relationship Id="rId29" Type="http://schemas.openxmlformats.org/officeDocument/2006/relationships/hyperlink" Target="https://beck-online.beck.de/Werk/17627?opusTitle=Anger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606?opusTitle=Beurskens" TargetMode="External" /><Relationship Id="rId31" Type="http://schemas.openxmlformats.org/officeDocument/2006/relationships/hyperlink" Target="https://beck-online.beck.de/Werk/7674?opusTitle=Paschos" TargetMode="External" /><Relationship Id="rId32" Type="http://schemas.openxmlformats.org/officeDocument/2006/relationships/hyperlink" Target="https://beck-online.beck.de/Werk/17564?opusTitle=Jauernig" TargetMode="External" /><Relationship Id="rId33" Type="http://schemas.openxmlformats.org/officeDocument/2006/relationships/hyperlink" Target="https://beck-online.beck.de/Werk/18130?opusTitle=Saenger" TargetMode="External" /><Relationship Id="rId34" Type="http://schemas.openxmlformats.org/officeDocument/2006/relationships/hyperlink" Target="https://beck-online.beck.de/Werk/19789" TargetMode="External" /><Relationship Id="rId35" Type="http://schemas.openxmlformats.org/officeDocument/2006/relationships/hyperlink" Target="https://beck-online.beck.de/Werk/18511?opusTitle=Hopt" TargetMode="External" /><Relationship Id="rId36" Type="http://schemas.openxmlformats.org/officeDocument/2006/relationships/hyperlink" Target="https://beck-online.beck.de/Werk/18159?opusTitle=Henssler%2fStrohn" TargetMode="External" /><Relationship Id="rId37" Type="http://schemas.openxmlformats.org/officeDocument/2006/relationships/hyperlink" Target="https://beck-online.beck.de/Werk/7643?opusTitle=MVH04WRI" TargetMode="External" /><Relationship Id="rId38" Type="http://schemas.openxmlformats.org/officeDocument/2006/relationships/hyperlink" Target="https://beck-online.beck.de/Werk/7790?opusTitle=Hoffmann-Becking" TargetMode="External" /><Relationship Id="rId39" Type="http://schemas.openxmlformats.org/officeDocument/2006/relationships/hyperlink" Target="https://beck-online.beck.de/Werk/13302?opusTitle=MVH02WRI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793?opusTitle=MVH04WRIII" TargetMode="External" /><Relationship Id="rId41" Type="http://schemas.openxmlformats.org/officeDocument/2006/relationships/hyperlink" Target="https://beck-online.beck.de/Werk/12328?opusTitle=Jaletzke" TargetMode="External" /><Relationship Id="rId42" Type="http://schemas.openxmlformats.org/officeDocument/2006/relationships/hyperlink" Target="https://beck-online.beck.de/Werk/8822?opusTitle=K&#228;stle" TargetMode="External" /><Relationship Id="rId43" Type="http://schemas.openxmlformats.org/officeDocument/2006/relationships/hyperlink" Target="https://beck-online.beck.de/Werk/7682?opusTitle=Diem%2fJahn" TargetMode="External" /><Relationship Id="rId44" Type="http://schemas.openxmlformats.org/officeDocument/2006/relationships/hyperlink" Target="https://beck-online.beck.de/Werk/7683?opusTitle=Bank%2fM&#246;llmann" TargetMode="External" /><Relationship Id="rId45" Type="http://schemas.openxmlformats.org/officeDocument/2006/relationships/hyperlink" Target="https://beck-online.beck.de/?typ=searchlink&amp;hitlisthead=Aufs%25u00e4tze+zu+M%26A+und+Corporate+Finance+aus+Beck%27schen+Zeitschriften&amp;query=spubtyp0:%22aufs%22+AND+preismodul:BOMCPREM&amp;rbsort=date" TargetMode="External" /><Relationship Id="rId46" Type="http://schemas.openxmlformats.org/officeDocument/2006/relationships/hyperlink" Target="https://beck-online.beck.de/?typ=searchlink&amp;hitlisthead=Rechtsprechung zu M%26A+und+Corporate+Finance+aus+Beck%27schen+Zeitschriften und BeckRS/BeckEuRS&amp;query=spubtyp0:%22ent%22+AND+preismodul:BOMCPREM&amp;rbsort=date" TargetMode="External" /><Relationship Id="rId47" Type="http://schemas.openxmlformats.org/officeDocument/2006/relationships/hyperlink" Target="https://beck-online.beck.de/Sammlungen/132485?cat=coll&amp;xml=gesetze%2Fbund&amp;coll=Mergers and Acquisitions%2C Corporate Finance" TargetMode="External" /><Relationship Id="rId48" Type="http://schemas.openxmlformats.org/officeDocument/2006/relationships/hyperlink" Target="https://beck-online.beck.de/Sammlungen/93462?cat=coll&amp;xml=gesetze%2Fbund&amp;coll=Wichtigste Normen %28rechtsgebiets&#252;bergreifend%29&amp;opusTitle=WN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beck-online.beck.de/Werk/13939?opusTitle=Meyer-Sparenberg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5080?opusTitle=Hettler" TargetMode="External" /><Relationship Id="rId8" Type="http://schemas.openxmlformats.org/officeDocument/2006/relationships/hyperlink" Target="https://beck-online.beck.de/Werk/18634?opusTitle=Beisel%2fAndreas" TargetMode="External" /><Relationship Id="rId9" Type="http://schemas.openxmlformats.org/officeDocument/2006/relationships/hyperlink" Target="https://beck-online.beck.de/Werk/16937?opusTitle=K&#228;st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M&amp;A und Corporate Finance PREMIUM - beck-online</dc:title>
  <cp:revision>0</cp:revision>
</cp:coreProperties>
</file>