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- Ergänzungsmodul Miet- und WEG-Recht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WK-WEG" w:history="1">
        <w:bookmarkStart w:id="0" w:name="opus_197568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0"/>
      <w:hyperlink r:id="rId6" w:anchor="opus_detail_197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elk" w:history="1">
        <w:bookmarkStart w:id="1" w:name="opus_175325"/>
        <w:r>
          <w:rPr>
            <w:color w:val="BD2826"/>
            <w:bdr w:val="none" w:sz="0" w:space="0" w:color="auto"/>
            <w:lang w:val="de" w:eastAsia="de"/>
          </w:rPr>
          <w:t>Selk, Mietmängel und Mängelrechte</w:t>
        </w:r>
      </w:hyperlink>
      <w:bookmarkEnd w:id="1"/>
      <w:hyperlink r:id="rId6" w:anchor="opus_detail_17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ach" w:history="1">
        <w:bookmarkStart w:id="2" w:name="opus_122180"/>
        <w:r>
          <w:rPr>
            <w:color w:val="BD2826"/>
            <w:bdr w:val="none" w:sz="0" w:space="0" w:color="auto"/>
            <w:lang w:val="de" w:eastAsia="de"/>
          </w:rPr>
          <w:t>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Riecke, Mietrecht</w:t>
        </w:r>
      </w:hyperlink>
      <w:bookmarkEnd w:id="2"/>
      <w:hyperlink r:id="rId6" w:anchor="opus_detail_1221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Elzer" w:history="1">
        <w:bookmarkStart w:id="3" w:name="opus_181656"/>
        <w:r>
          <w:rPr>
            <w:color w:val="BD2826"/>
            <w:bdr w:val="none" w:sz="0" w:space="0" w:color="auto"/>
            <w:lang w:val="de" w:eastAsia="de"/>
          </w:rPr>
          <w:t>Elzer/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Meier, Wohnungseigentumsrecht</w:t>
        </w:r>
      </w:hyperlink>
      <w:bookmarkEnd w:id="3"/>
      <w:hyperlink r:id="rId6" w:anchor="opus_detail_18165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ahlstedt, Modernisierung" w:history="1">
        <w:bookmarkStart w:id="4" w:name="opus_130080"/>
        <w:r>
          <w:rPr>
            <w:color w:val="BD2826"/>
            <w:bdr w:val="none" w:sz="0" w:space="0" w:color="auto"/>
            <w:lang w:val="de" w:eastAsia="de"/>
          </w:rPr>
          <w:t>Mahlstedt, Modernisierung der Mietwohnung</w:t>
        </w:r>
      </w:hyperlink>
      <w:bookmarkEnd w:id="4"/>
      <w:hyperlink r:id="rId6" w:anchor="opus_detail_130080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chtsprechung Miet- und WEG-Recht" w:history="1">
        <w:bookmarkStart w:id="5" w:name="opus_55405"/>
        <w:r>
          <w:rPr>
            <w:color w:val="BD2826"/>
            <w:bdr w:val="none" w:sz="0" w:space="0" w:color="auto"/>
            <w:lang w:val="de" w:eastAsia="de"/>
          </w:rPr>
          <w:t>Beck'sche Rechtsprechungssammlung zum Miet- und WEG-Recht aus BeckRS</w:t>
        </w:r>
      </w:hyperlink>
      <w:bookmarkEnd w:id="5"/>
      <w:hyperlink r:id="rId6" w:anchor="opus_detail_554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iet- und Wohnungseigentumsrecht Normen" w:history="1">
        <w:bookmarkStart w:id="6" w:name="opus_5534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"/>
      <w:hyperlink r:id="rId6" w:anchor="opus_detail_55345" w:tooltip="Zur Werksübersicht springen" w:history="1"/>
    </w:p>
    <w:sectPr>
      <w:headerReference w:type="default" r:id="rId13"/>
      <w:footerReference w:type="default" r:id="rId1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273?opusTitle=Mahlstedt%2c+Modernisierung" TargetMode="External" /><Relationship Id="rId11" Type="http://schemas.openxmlformats.org/officeDocument/2006/relationships/hyperlink" Target="https://beck-online.beck.de/?typ=searchlink&amp;hitlisthead=Beck'sche Rechtsprechungssammlung zum Miet- und WEG-Recht aus BeckRS&amp;query=spubtyp0:%22ent%22 AND spub0:%22BeckRS%22 AND srechtsgebiet1: (%22MietR%22 OR %22WEGR%22)" TargetMode="External" /><Relationship Id="rId12" Type="http://schemas.openxmlformats.org/officeDocument/2006/relationships/hyperlink" Target="https://beck-online.beck.de/Sammlungen/55345?cat=coll&amp;xml=gesetze%2Ffach&amp;coll=Mietrecht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200?opusTitle=SWK-WE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355?opusTitle=Selk" TargetMode="External" /><Relationship Id="rId8" Type="http://schemas.openxmlformats.org/officeDocument/2006/relationships/hyperlink" Target="https://beck-online.beck.de/Werk/10560?opusTitle=Schach" TargetMode="External" /><Relationship Id="rId9" Type="http://schemas.openxmlformats.org/officeDocument/2006/relationships/hyperlink" Target="https://beck-online.beck.de/Werk/18052?opusTitle=Elz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Ergänzungsmodul Miet- und WEG-Recht - beck-online</dc:title>
  <cp:revision>0</cp:revision>
</cp:coreProperties>
</file>