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DVEV Premiummodul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9715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Zivilrecht </w:t>
      </w:r>
      <w:bookmarkEnd w:id="0"/>
      <w:hyperlink r:id="rId5" w:anchor="opus_detail_9715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BeckOK BGB" w:history="1">
        <w:bookmarkStart w:id="1" w:name="opus_19603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Hamm" w:history="1">
        <w:bookmarkStart w:id="2" w:name="opus_15673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usielak/Voit" w:history="1">
        <w:bookmarkStart w:id="3" w:name="opus_19554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" w:name="opus_9715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Erbrecht </w:t>
      </w:r>
      <w:bookmarkEnd w:id="4"/>
      <w:hyperlink r:id="rId5" w:anchor="opus_detail_9715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5" w:name="opus_166927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Scherer" w:history="1">
        <w:bookmarkStart w:id="6" w:name="opus_183822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Damrau/Tanck" w:history="1">
        <w:bookmarkStart w:id="7" w:name="opus_126361"/>
        <w:r>
          <w:rPr>
            <w:color w:val="BD2826"/>
            <w:bdr w:val="none" w:sz="0" w:space="0" w:color="auto"/>
            <w:lang w:val="de" w:eastAsia="de"/>
          </w:rPr>
          <w:t>Damrau/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Praxiskommentar Erbrecht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NK-BGB ErbR" w:history="1">
        <w:bookmarkStart w:id="8" w:name="opus_160781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Krätzschel Nachlassrecht" w:history="1">
        <w:bookmarkStart w:id="9" w:name="opus_162745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Rißmann" w:history="1">
        <w:bookmarkStart w:id="10" w:name="opus_114236"/>
        <w:r>
          <w:rPr>
            <w:color w:val="BD2826"/>
            <w:bdr w:val="none" w:sz="0" w:space="0" w:color="auto"/>
            <w:lang w:val="de" w:eastAsia="de"/>
          </w:rPr>
          <w:t>Rißmann, Die Erbengemeinschaft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Rudolf Testamentsauslegung" w:history="1">
        <w:bookmarkStart w:id="11" w:name="opus_91479"/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Seiler-Schopp, Handbuch Testamentsauslegung und -anfechtung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Nieder" w:history="1">
        <w:bookmarkStart w:id="12" w:name="opus_130996"/>
        <w:r>
          <w:rPr>
            <w:color w:val="BD2826"/>
            <w:bdr w:val="none" w:sz="0" w:space="0" w:color="auto"/>
            <w:lang w:val="de" w:eastAsia="de"/>
          </w:rPr>
          <w:t>Nieder/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Kössinger, Handbuch der Testamentsgestaltung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nzensberger" w:history="1">
        <w:bookmarkStart w:id="13" w:name="opus_184748"/>
        <w:r>
          <w:rPr>
            <w:color w:val="BD2826"/>
            <w:bdr w:val="none" w:sz="0" w:space="0" w:color="auto"/>
            <w:lang w:val="de" w:eastAsia="de"/>
          </w:rPr>
          <w:t>Enzensberger/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Maar, Testamente für Geschiedene und Patchworkehen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Ruby" w:history="1">
        <w:bookmarkStart w:id="14" w:name="opus_105509"/>
        <w:r>
          <w:rPr>
            <w:color w:val="BD2826"/>
            <w:bdr w:val="none" w:sz="0" w:space="0" w:color="auto"/>
            <w:lang w:val="de" w:eastAsia="de"/>
          </w:rPr>
          <w:t>Ruby/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Schindler, Das Behindertentestament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Bengel" w:history="1">
        <w:bookmarkStart w:id="15" w:name="opus_181451"/>
        <w:r>
          <w:rPr>
            <w:color w:val="BD2826"/>
            <w:bdr w:val="none" w:sz="0" w:space="0" w:color="auto"/>
            <w:lang w:val="de" w:eastAsia="de"/>
          </w:rPr>
          <w:t>Bengel/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Röhl, Handbuch der Testamentsvollstreckung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ayerPflichtteil" w:history="1">
        <w:bookmarkStart w:id="16" w:name="opus_102301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Handbuch Pflichtteilsrecht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Dauner-Lieb/Grziwotz" w:history="1">
        <w:bookmarkStart w:id="17" w:name="opus_173272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Grziwotz, Pflichtteilsrecht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Krug/Horn" w:history="1">
        <w:bookmarkStart w:id="18" w:name="opus_160771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Pflichtteilsprozess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Erbrecht und Banken" w:history="1">
        <w:bookmarkStart w:id="19" w:name="opus_101975"/>
        <w:r>
          <w:rPr>
            <w:color w:val="BD2826"/>
            <w:bdr w:val="none" w:sz="0" w:space="0" w:color="auto"/>
            <w:lang w:val="de" w:eastAsia="de"/>
          </w:rPr>
          <w:t>Ott-Eulberg/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Schebesta/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Bartsch, Praxishandbuch Erbrecht und Banken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Damrau, Minderjährige" w:history="1">
        <w:bookmarkStart w:id="20" w:name="opus_126352"/>
        <w:r>
          <w:rPr>
            <w:color w:val="BD2826"/>
            <w:bdr w:val="none" w:sz="0" w:space="0" w:color="auto"/>
            <w:lang w:val="de" w:eastAsia="de"/>
          </w:rPr>
          <w:t>Damrau, Der Minderjährige im Erbrecht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Bonefeld/Kroiß/Tanck" w:history="1">
        <w:bookmarkStart w:id="21" w:name="opus_176960"/>
        <w:r>
          <w:rPr>
            <w:color w:val="BD2826"/>
            <w:bdr w:val="none" w:sz="0" w:space="0" w:color="auto"/>
            <w:lang w:val="de" w:eastAsia="de"/>
          </w:rPr>
          <w:t>Bonefeld/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Tanck, Der Erbprozess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Höfeordnung" w:history="1">
        <w:bookmarkStart w:id="22" w:name="opus_92654"/>
        <w:r>
          <w:rPr>
            <w:color w:val="BD2826"/>
            <w:bdr w:val="none" w:sz="0" w:space="0" w:color="auto"/>
            <w:lang w:val="de" w:eastAsia="de"/>
          </w:rPr>
          <w:t>Lüdtke-Handjery/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Jeinsen, Höfeordnung: HöfeO</w:t>
        </w:r>
      </w:hyperlink>
      <w:bookmarkEnd w:id="2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3" w:name="opus_9715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Notarrecht </w:t>
      </w:r>
      <w:bookmarkEnd w:id="23"/>
      <w:hyperlink r:id="rId5" w:anchor="opus_detail_9715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Notar-Handbuch" w:history="1">
        <w:bookmarkStart w:id="24" w:name="opus_184970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Korintenberg" w:history="1">
        <w:bookmarkStart w:id="25" w:name="opus_159516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Binz/Dörndorfer/Zimmermann" w:history="1">
        <w:bookmarkStart w:id="26" w:name="opus_1495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Winkler/Schlögel" w:history="1">
        <w:bookmarkStart w:id="27" w:name="opus_153895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BeckOK RVG" w:history="1">
        <w:bookmarkStart w:id="28" w:name="opus_192172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ayerRVG" w:history="1">
        <w:bookmarkStart w:id="29" w:name="opus_153119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Schöner" w:history="1">
        <w:bookmarkStart w:id="30" w:name="opus_132963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BeckOK GBO" w:history="1">
        <w:bookmarkStart w:id="31" w:name="opus_190423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BeckOK WEG" w:history="1">
        <w:bookmarkStart w:id="32" w:name="opus_193597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3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3" w:name="opus_9715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Handels-, Gesellschafts- und Wirtschaftsrecht </w:t>
      </w:r>
      <w:bookmarkEnd w:id="33"/>
      <w:hyperlink r:id="rId5" w:anchor="opus_detail_9715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Hopt" w:history="1">
        <w:bookmarkStart w:id="34" w:name="opus_185410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Noack" w:history="1">
        <w:bookmarkStart w:id="35" w:name="opus_159884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Süß/Wachter" w:history="1">
        <w:bookmarkStart w:id="36" w:name="opus_150783"/>
        <w:r>
          <w:rPr>
            <w:color w:val="BD2826"/>
            <w:bdr w:val="none" w:sz="0" w:space="0" w:color="auto"/>
            <w:lang w:val="de" w:eastAsia="de"/>
          </w:rPr>
          <w:t>Süß/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Wachter, Handbuch des internationalen GmbH-Rechts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Feick" w:history="1">
        <w:bookmarkStart w:id="37" w:name="opus_92653"/>
        <w:r>
          <w:rPr>
            <w:color w:val="BD2826"/>
            <w:bdr w:val="none" w:sz="0" w:space="0" w:color="auto"/>
            <w:lang w:val="de" w:eastAsia="de"/>
          </w:rPr>
          <w:t>Feick, Stiftung als Nachfolgeinstrument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Schlüter" w:history="1">
        <w:bookmarkStart w:id="38" w:name="opus_92651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Schiffer" w:history="1">
        <w:bookmarkStart w:id="39" w:name="opus_91594"/>
        <w:r>
          <w:rPr>
            <w:color w:val="BD2826"/>
            <w:bdr w:val="none" w:sz="0" w:space="0" w:color="auto"/>
            <w:lang w:val="de" w:eastAsia="de"/>
          </w:rPr>
          <w:t>Schiffer, Die Stiftung in der Beraterpraxis</w:t>
        </w:r>
      </w:hyperlink>
      <w:bookmarkEnd w:id="3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Riedel" w:history="1">
        <w:bookmarkStart w:id="40" w:name="opus_156018"/>
        <w:r>
          <w:rPr>
            <w:color w:val="BD2826"/>
            <w:bdr w:val="none" w:sz="0" w:space="0" w:color="auto"/>
            <w:lang w:val="de" w:eastAsia="de"/>
          </w:rPr>
          <w:t>Riedel, Praxishandbuch Unternehmensnachfolge</w:t>
        </w:r>
      </w:hyperlink>
      <w:bookmarkEnd w:id="4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Scherer" w:history="1">
        <w:bookmarkStart w:id="41" w:name="opus_166632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4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9715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Familienrecht und FamFG </w:t>
      </w:r>
      <w:bookmarkEnd w:id="42"/>
      <w:hyperlink r:id="rId5" w:anchor="opus_detail_9715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NK-BGB FamR" w:history="1">
        <w:bookmarkStart w:id="43" w:name="opus_148371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5" w:tgtFrame="_self" w:tooltip="Beckervordersandfort Familienvermögen" w:history="1">
        <w:bookmarkStart w:id="44" w:name="opus_143950"/>
        <w:r>
          <w:rPr>
            <w:color w:val="BD2826"/>
            <w:bdr w:val="none" w:sz="0" w:space="0" w:color="auto"/>
            <w:lang w:val="de" w:eastAsia="de"/>
          </w:rPr>
          <w:t>Beckervordersandfort, Gestaltungen zum Erhalt des Familienvermögens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Rudolf Vorsorgevollmacht" w:history="1">
        <w:bookmarkStart w:id="45" w:name="opus_198274"/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Vorsorgevollmacht, Betreuungsverfügung und Patientenverfügung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FamFG" w:history="1">
        <w:bookmarkStart w:id="46" w:name="opus_194320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umiller/Harders/Schwamb" w:history="1">
        <w:bookmarkStart w:id="47" w:name="opus_167315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Musielak/Borth/Frank" w:history="1">
        <w:bookmarkStart w:id="48" w:name="opus_170055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9" w:name="opus_12474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Steuerrecht </w:t>
      </w:r>
      <w:bookmarkEnd w:id="49"/>
      <w:hyperlink r:id="rId5" w:anchor="opus_detail_12474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Meincke" w:history="1">
        <w:bookmarkStart w:id="50" w:name="opus_155158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Daragan" w:history="1">
        <w:bookmarkStart w:id="51" w:name="opus_172444"/>
        <w:r>
          <w:rPr>
            <w:color w:val="BD2826"/>
            <w:bdr w:val="none" w:sz="0" w:space="0" w:color="auto"/>
            <w:lang w:val="de" w:eastAsia="de"/>
          </w:rPr>
          <w:t>Daragan/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Halaczinsky/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Riedel, Praxiskommentar Erbschaftsteuergesetz und Bewertungsgesetz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Kreutziger" w:history="1">
        <w:bookmarkStart w:id="52" w:name="opus_149559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52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2474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Internationales Erbrecht </w:t>
      </w:r>
      <w:bookmarkEnd w:id="53"/>
      <w:hyperlink r:id="rId5" w:anchor="opus_detail_12474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Süß Erbrecht" w:history="1">
        <w:bookmarkStart w:id="54" w:name="opus_126583"/>
        <w:r>
          <w:rPr>
            <w:color w:val="BD2826"/>
            <w:bdr w:val="none" w:sz="0" w:space="0" w:color="auto"/>
            <w:lang w:val="de" w:eastAsia="de"/>
          </w:rPr>
          <w:t>Süß, Erbrecht in Europa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Dutta/Weber" w:history="1">
        <w:bookmarkStart w:id="55" w:name="opus_148677"/>
        <w:r>
          <w:rPr>
            <w:color w:val="BD2826"/>
            <w:bdr w:val="none" w:sz="0" w:space="0" w:color="auto"/>
            <w:lang w:val="de" w:eastAsia="de"/>
          </w:rPr>
          <w:t>Dutta/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Internationales Erbrecht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55" w:tgtFrame="_self" w:tooltip="Hausmann" w:history="1">
        <w:bookmarkStart w:id="56" w:name="opus_195948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56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WNotZ" w:history="1">
        <w:bookmarkStart w:id="57" w:name="opus_91608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57"/>
      <w:hyperlink r:id="rId5" w:anchor="opus_detail_91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DNotI-Report" w:history="1">
        <w:bookmarkStart w:id="58" w:name="opus_91609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58"/>
      <w:hyperlink r:id="rId5" w:anchor="opus_detail_91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NotZ Sonderheft" w:history="1">
        <w:bookmarkStart w:id="59" w:name="opus_91610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59"/>
      <w:hyperlink r:id="rId5" w:anchor="opus_detail_91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NotZ" w:history="1">
        <w:bookmarkStart w:id="60" w:name="opus_91611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60"/>
      <w:hyperlink r:id="rId5" w:anchor="opus_detail_91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LSK" w:history="1">
        <w:bookmarkStart w:id="61" w:name="opus_91612"/>
        <w:r>
          <w:rPr>
            <w:color w:val="BD2826"/>
            <w:bdr w:val="none" w:sz="0" w:space="0" w:color="auto"/>
            <w:lang w:val="de" w:eastAsia="de"/>
          </w:rPr>
          <w:t>LSK - Leitsatzkartei, ab 1947</w:t>
        </w:r>
      </w:hyperlink>
      <w:bookmarkEnd w:id="61"/>
      <w:hyperlink r:id="rId5" w:anchor="opus_detail_91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NJW-RR" w:history="1">
        <w:bookmarkStart w:id="62" w:name="opus_91613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62"/>
      <w:hyperlink r:id="rId5" w:anchor="opus_detail_91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JW-Spezial" w:history="1">
        <w:bookmarkStart w:id="63" w:name="opus_91614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3"/>
      <w:hyperlink r:id="rId5" w:anchor="opus_detail_9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NZG" w:history="1">
        <w:bookmarkStart w:id="64" w:name="opus_91615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64"/>
      <w:hyperlink r:id="rId5" w:anchor="opus_detail_91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NZG-Beil." w:history="1">
        <w:bookmarkStart w:id="65" w:name="opus_91616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65"/>
      <w:hyperlink r:id="rId5" w:anchor="opus_detail_9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IZ" w:history="1">
        <w:bookmarkStart w:id="66" w:name="opus_9161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6"/>
      <w:hyperlink r:id="rId5" w:anchor="opus_detail_9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uR" w:history="1">
        <w:bookmarkStart w:id="67" w:name="opus_91618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67"/>
      <w:hyperlink r:id="rId5" w:anchor="opus_detail_9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ZErb" w:history="1">
        <w:bookmarkStart w:id="68" w:name="opus_91619"/>
        <w:r>
          <w:rPr>
            <w:color w:val="BD2826"/>
            <w:bdr w:val="none" w:sz="0" w:space="0" w:color="auto"/>
            <w:lang w:val="de" w:eastAsia="de"/>
          </w:rPr>
          <w:t>ZErb - Zeitschrift für die Steuer- und Erbrechtspraxis, ab 2006</w:t>
        </w:r>
      </w:hyperlink>
      <w:bookmarkEnd w:id="68"/>
      <w:hyperlink r:id="rId5" w:anchor="opus_detail_9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ZEV" w:history="1">
        <w:bookmarkStart w:id="69" w:name="opus_91620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69"/>
      <w:hyperlink r:id="rId5" w:anchor="opus_detail_916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Rechtsprechung Notarrecht" w:history="1">
        <w:bookmarkStart w:id="70" w:name="opus_92683"/>
        <w:r>
          <w:rPr>
            <w:color w:val="BD2826"/>
            <w:bdr w:val="none" w:sz="0" w:space="0" w:color="auto"/>
            <w:lang w:val="de" w:eastAsia="de"/>
          </w:rPr>
          <w:t>Rechtsprechung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 (Erbrecht, FGG, Grundbuchrecht, Handels- und Gesellschaftsrecht, Notarrecht, Zivilrecht)</w:t>
        </w:r>
      </w:hyperlink>
      <w:bookmarkEnd w:id="70"/>
      <w:hyperlink r:id="rId5" w:anchor="opus_detail_926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Hannes" w:history="1">
        <w:bookmarkStart w:id="71" w:name="opus_98344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1"/>
      <w:hyperlink r:id="rId5" w:anchor="opus_detail_98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KrugErbrecht" w:history="1">
        <w:bookmarkStart w:id="72" w:name="opus_179092"/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Rudolf/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Bittler, Anwaltformulare Erbrecht</w:t>
        </w:r>
      </w:hyperlink>
      <w:bookmarkEnd w:id="72"/>
      <w:hyperlink r:id="rId5" w:anchor="opus_detail_179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Eckert/Kroiß - ErbR" w:history="1">
        <w:bookmarkStart w:id="73" w:name="opus_172538"/>
        <w:r>
          <w:rPr>
            <w:color w:val="BD2826"/>
            <w:bdr w:val="none" w:sz="0" w:space="0" w:color="auto"/>
            <w:lang w:val="de" w:eastAsia="de"/>
          </w:rPr>
          <w:t>FormularBibliothek Vertragsgestaltung – Erbrecht, Eckert/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73"/>
      <w:hyperlink r:id="rId5" w:anchor="opus_detail_17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Tanck/Krug/Süß NotF Testamente" w:history="1">
        <w:bookmarkStart w:id="74" w:name="opus_126577"/>
        <w:r>
          <w:rPr>
            <w:color w:val="BD2826"/>
            <w:bdr w:val="none" w:sz="0" w:space="0" w:color="auto"/>
            <w:lang w:val="de" w:eastAsia="de"/>
          </w:rPr>
          <w:t>Tanck/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Süß, Anwaltformulare Testamente</w:t>
        </w:r>
      </w:hyperlink>
      <w:bookmarkEnd w:id="74"/>
      <w:hyperlink r:id="rId5" w:anchor="opus_detail_126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MVHdB VI" w:history="1">
        <w:bookmarkStart w:id="75" w:name="opus_126369"/>
        <w:r>
          <w:rPr>
            <w:color w:val="BD2826"/>
            <w:bdr w:val="none" w:sz="0" w:space="0" w:color="auto"/>
            <w:lang w:val="de" w:eastAsia="de"/>
          </w:rPr>
          <w:t>Münchener Vertragshandbuch Bd. 6, Bürgerliches Recht II, Herrler</w:t>
        </w:r>
      </w:hyperlink>
      <w:bookmarkEnd w:id="75"/>
      <w:hyperlink r:id="rId5" w:anchor="opus_detail_126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Hoffmann-Becking" w:history="1">
        <w:bookmarkStart w:id="76" w:name="opus_159478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76"/>
      <w:hyperlink r:id="rId5" w:anchor="opus_detail_159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Prozessformularbuch" w:history="1">
        <w:bookmarkStart w:id="77" w:name="opus_15949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77"/>
      <w:hyperlink r:id="rId5" w:anchor="opus_detail_159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WN" w:history="1">
        <w:bookmarkStart w:id="78" w:name="opus_9164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8"/>
      <w:hyperlink r:id="rId5" w:anchor="opus_detail_91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rbrecht Texte" w:history="1">
        <w:bookmarkStart w:id="79" w:name="opus_91644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79"/>
      <w:hyperlink r:id="rId5" w:anchor="opus_detail_91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Zivilrecht Normen" w:history="1">
        <w:bookmarkStart w:id="80" w:name="opus_91645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80"/>
      <w:hyperlink r:id="rId5" w:anchor="opus_detail_91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ndels und Gesellschaftsrecht Texte" w:history="1">
        <w:bookmarkStart w:id="81" w:name="opus_91646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81"/>
      <w:hyperlink r:id="rId5" w:anchor="opus_detail_91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undesrecht" w:history="1">
        <w:bookmarkStart w:id="82" w:name="opus_9164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82"/>
      <w:hyperlink r:id="rId5" w:anchor="opus_detail_91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83" w:name="opus_91648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83"/>
      <w:hyperlink r:id="rId5" w:anchor="opus_detail_916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FD-ErbR" w:history="1">
        <w:bookmarkStart w:id="84" w:name="opus_133023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84"/>
      <w:hyperlink r:id="rId5" w:anchor="opus_detail_133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85" w:name="opus_133024"/>
        <w:r>
          <w:rPr>
            <w:color w:val="BD2826"/>
            <w:bdr w:val="none" w:sz="0" w:space="0" w:color="auto"/>
            <w:lang w:val="de" w:eastAsia="de"/>
          </w:rPr>
          <w:t>Fach-News Erbrecht</w:t>
        </w:r>
      </w:hyperlink>
      <w:bookmarkEnd w:id="85"/>
      <w:hyperlink r:id="rId5" w:anchor="opus_detail_133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Fach-News Handels- und Gesellschaftsrecht" w:history="1">
        <w:bookmarkStart w:id="86" w:name="opus_133025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86"/>
      <w:hyperlink r:id="rId5" w:anchor="opus_detail_133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7" w:name="opus_133026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87"/>
      <w:hyperlink r:id="rId5" w:anchor="opus_detail_133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8" w:name="opus_133027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88"/>
      <w:hyperlink r:id="rId5" w:anchor="opus_detail_133027" w:tooltip="Zur Werksübersicht springen" w:history="1"/>
    </w:p>
    <w:sectPr>
      <w:headerReference w:type="default" r:id="rId88"/>
      <w:footerReference w:type="default" r:id="rId8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35?opusTitle=Scherer" TargetMode="External" /><Relationship Id="rId11" Type="http://schemas.openxmlformats.org/officeDocument/2006/relationships/hyperlink" Target="https://beck-online.beck.de/Werk/11900?opusTitle=Damrau%2fTanck" TargetMode="External" /><Relationship Id="rId12" Type="http://schemas.openxmlformats.org/officeDocument/2006/relationships/hyperlink" Target="https://beck-online.beck.de/Werk/14891?opusTitle=NK-BGB+ErbR" TargetMode="External" /><Relationship Id="rId13" Type="http://schemas.openxmlformats.org/officeDocument/2006/relationships/hyperlink" Target="https://beck-online.beck.de/Werk/15080?opusTitle=Kr&#228;tzschel+Nachlassrecht" TargetMode="External" /><Relationship Id="rId14" Type="http://schemas.openxmlformats.org/officeDocument/2006/relationships/hyperlink" Target="https://beck-online.beck.de/Werk/9756?opusTitle=Ri&#223;mann" TargetMode="External" /><Relationship Id="rId15" Type="http://schemas.openxmlformats.org/officeDocument/2006/relationships/hyperlink" Target="https://beck-online.beck.de/Werk/7342?opusTitle=Rudolf+Testamentsauslegung" TargetMode="External" /><Relationship Id="rId16" Type="http://schemas.openxmlformats.org/officeDocument/2006/relationships/hyperlink" Target="https://beck-online.beck.de/Werk/12371?opusTitle=Nieder" TargetMode="External" /><Relationship Id="rId17" Type="http://schemas.openxmlformats.org/officeDocument/2006/relationships/hyperlink" Target="https://beck-online.beck.de/Werk/18425?opusTitle=Enzensberger" TargetMode="External" /><Relationship Id="rId18" Type="http://schemas.openxmlformats.org/officeDocument/2006/relationships/hyperlink" Target="https://beck-online.beck.de/Werk/8777?opusTitle=Ruby" TargetMode="External" /><Relationship Id="rId19" Type="http://schemas.openxmlformats.org/officeDocument/2006/relationships/hyperlink" Target="https://beck-online.beck.de/Werk/18039?opusTitle=Benge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527?opusTitle=MayerPflichtteil" TargetMode="External" /><Relationship Id="rId21" Type="http://schemas.openxmlformats.org/officeDocument/2006/relationships/hyperlink" Target="https://beck-online.beck.de/Werk/17118?opusTitle=Dauner-Lieb%2fGrziwotz" TargetMode="External" /><Relationship Id="rId22" Type="http://schemas.openxmlformats.org/officeDocument/2006/relationships/hyperlink" Target="https://beck-online.beck.de/Werk/14889?opusTitle=Krug%2fHorn" TargetMode="External" /><Relationship Id="rId23" Type="http://schemas.openxmlformats.org/officeDocument/2006/relationships/hyperlink" Target="https://beck-online.beck.de/Werk/8520?opusTitle=Erbrecht+und+Banken" TargetMode="External" /><Relationship Id="rId24" Type="http://schemas.openxmlformats.org/officeDocument/2006/relationships/hyperlink" Target="https://beck-online.beck.de/Werk/11897?opusTitle=Damrau%2c+Minderj&#228;hrige" TargetMode="External" /><Relationship Id="rId25" Type="http://schemas.openxmlformats.org/officeDocument/2006/relationships/hyperlink" Target="https://beck-online.beck.de/Werk/17370?opusTitle=Bonefeld%2fKroi&#223;%2fTanck" TargetMode="External" /><Relationship Id="rId26" Type="http://schemas.openxmlformats.org/officeDocument/2006/relationships/hyperlink" Target="https://beck-online.beck.de/Werk/6546?opusTitle=H&#246;feordnung" TargetMode="External" /><Relationship Id="rId27" Type="http://schemas.openxmlformats.org/officeDocument/2006/relationships/hyperlink" Target="https://beck-online.beck.de/Werk/18439?opusTitle=Notar-Handbuch" TargetMode="External" /><Relationship Id="rId28" Type="http://schemas.openxmlformats.org/officeDocument/2006/relationships/hyperlink" Target="https://beck-online.beck.de/Werk/14749?opusTitle=Korintenberg" TargetMode="External" /><Relationship Id="rId29" Type="http://schemas.openxmlformats.org/officeDocument/2006/relationships/hyperlink" Target="https://beck-online.beck.de/Werk/13652?opusTitle=Binz%2fD&#246;rndorfer%2fZimmerman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103?opusTitle=Winkler%2fSchl&#246;gel" TargetMode="External" /><Relationship Id="rId31" Type="http://schemas.openxmlformats.org/officeDocument/2006/relationships/hyperlink" Target="https://beck-online.beck.de/Werk/19661?opusTitle=BeckOK+RVG" TargetMode="External" /><Relationship Id="rId32" Type="http://schemas.openxmlformats.org/officeDocument/2006/relationships/hyperlink" Target="https://beck-online.beck.de/Werk/13736?opusTitle=MayerRVG" TargetMode="External" /><Relationship Id="rId33" Type="http://schemas.openxmlformats.org/officeDocument/2006/relationships/hyperlink" Target="https://beck-online.beck.de/Werk/12609?opusTitle=Sch&#246;ner" TargetMode="External" /><Relationship Id="rId34" Type="http://schemas.openxmlformats.org/officeDocument/2006/relationships/hyperlink" Target="https://beck-online.beck.de/Werk/18614?opusTitle=BeckOK+GBO" TargetMode="External" /><Relationship Id="rId35" Type="http://schemas.openxmlformats.org/officeDocument/2006/relationships/hyperlink" Target="https://beck-online.beck.de/Werk/19738?opusTitle=BeckOK+WEG" TargetMode="External" /><Relationship Id="rId36" Type="http://schemas.openxmlformats.org/officeDocument/2006/relationships/hyperlink" Target="https://beck-online.beck.de/Werk/18511?opusTitle=Hopt" TargetMode="External" /><Relationship Id="rId37" Type="http://schemas.openxmlformats.org/officeDocument/2006/relationships/hyperlink" Target="https://beck-online.beck.de/Werk/14785?opusTitle=Noack" TargetMode="External" /><Relationship Id="rId38" Type="http://schemas.openxmlformats.org/officeDocument/2006/relationships/hyperlink" Target="https://beck-online.beck.de/Werk/13785?opusTitle=S&#252;&#223;%2fWachter" TargetMode="External" /><Relationship Id="rId39" Type="http://schemas.openxmlformats.org/officeDocument/2006/relationships/hyperlink" Target="https://beck-online.beck.de/Werk/6626?opusTitle=Feic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237?opusTitle=Schl&#252;ter" TargetMode="External" /><Relationship Id="rId41" Type="http://schemas.openxmlformats.org/officeDocument/2006/relationships/hyperlink" Target="https://beck-online.beck.de/Werk/6331?opusTitle=Schiffer" TargetMode="External" /><Relationship Id="rId42" Type="http://schemas.openxmlformats.org/officeDocument/2006/relationships/hyperlink" Target="https://beck-online.beck.de/Werk/14430?opusTitle=Riedel" TargetMode="External" /><Relationship Id="rId43" Type="http://schemas.openxmlformats.org/officeDocument/2006/relationships/hyperlink" Target="https://beck-online.beck.de/Werk/8390?opusTitle=Scherer" TargetMode="External" /><Relationship Id="rId44" Type="http://schemas.openxmlformats.org/officeDocument/2006/relationships/hyperlink" Target="https://beck-online.beck.de/Werk/13534?opusTitle=NK-BGB+FamR" TargetMode="External" /><Relationship Id="rId45" Type="http://schemas.openxmlformats.org/officeDocument/2006/relationships/hyperlink" Target="https://beck-online.beck.de/Werk/13176?opusTitle=Beckervordersandfort+Familienverm&#246;gen" TargetMode="External" /><Relationship Id="rId46" Type="http://schemas.openxmlformats.org/officeDocument/2006/relationships/hyperlink" Target="https://beck-online.beck.de/Werk/20261?opusTitle=Rudolf+Vorsorgevollmacht" TargetMode="External" /><Relationship Id="rId47" Type="http://schemas.openxmlformats.org/officeDocument/2006/relationships/hyperlink" Target="https://beck-online.beck.de/Werk/19812?opusTitle=BeckOK+FamFG" TargetMode="External" /><Relationship Id="rId48" Type="http://schemas.openxmlformats.org/officeDocument/2006/relationships/hyperlink" Target="https://beck-online.beck.de/Werk/15607?opusTitle=Bumiller%2fHarders%2fSchwamb" TargetMode="External" /><Relationship Id="rId49" Type="http://schemas.openxmlformats.org/officeDocument/2006/relationships/hyperlink" Target="https://beck-online.beck.de/Werk/16727?opusTitle=Musielak%2fBorth%2fFrank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14258?opusTitle=Meincke" TargetMode="External" /><Relationship Id="rId51" Type="http://schemas.openxmlformats.org/officeDocument/2006/relationships/hyperlink" Target="https://beck-online.beck.de/Werk/17023?opusTitle=Daragan" TargetMode="External" /><Relationship Id="rId52" Type="http://schemas.openxmlformats.org/officeDocument/2006/relationships/hyperlink" Target="https://beck-online.beck.de/Werk/13655?opusTitle=Kreutziger" TargetMode="External" /><Relationship Id="rId53" Type="http://schemas.openxmlformats.org/officeDocument/2006/relationships/hyperlink" Target="https://beck-online.beck.de/Werk/11953?opusTitle=S&#252;&#223;+Erbrecht" TargetMode="External" /><Relationship Id="rId54" Type="http://schemas.openxmlformats.org/officeDocument/2006/relationships/hyperlink" Target="https://beck-online.beck.de/Werk/13563?opusTitle=Dutta%2fWeber" TargetMode="External" /><Relationship Id="rId55" Type="http://schemas.openxmlformats.org/officeDocument/2006/relationships/hyperlink" Target="https://beck-online.beck.de/Werk/20003?opusTitle=Hausmann" TargetMode="External" /><Relationship Id="rId56" Type="http://schemas.openxmlformats.org/officeDocument/2006/relationships/hyperlink" Target="https://beck-online.beck.de/Werk/185?opusTitle=BWNotZ" TargetMode="External" /><Relationship Id="rId57" Type="http://schemas.openxmlformats.org/officeDocument/2006/relationships/hyperlink" Target="https://beck-online.beck.de/Werk/2337?opusTitle=DNotI-Report" TargetMode="External" /><Relationship Id="rId58" Type="http://schemas.openxmlformats.org/officeDocument/2006/relationships/hyperlink" Target="https://beck-online.beck.de/Werk/4441?opusTitle=DNotZ+Sonderheft" TargetMode="External" /><Relationship Id="rId59" Type="http://schemas.openxmlformats.org/officeDocument/2006/relationships/hyperlink" Target="https://beck-online.beck.de/Werk/26?opusTitle=DNotZ" TargetMode="External" /><Relationship Id="rId6" Type="http://schemas.openxmlformats.org/officeDocument/2006/relationships/hyperlink" Target="https://beck-online.beck.de/Werk/20013?opusTitle=BeckOK+BGB" TargetMode="External" /><Relationship Id="rId60" Type="http://schemas.openxmlformats.org/officeDocument/2006/relationships/hyperlink" Target="https://beck-online.beck.de/?typ=searchlink&amp;hitlisthead=Zeitschrift:LSK&amp;query=domain:%22LSK%22&amp;rbsort=date&amp;opusTitle=LSK&amp;opusTitle=LSK" TargetMode="External" /><Relationship Id="rId61" Type="http://schemas.openxmlformats.org/officeDocument/2006/relationships/hyperlink" Target="https://beck-online.beck.de/Werk/22?opusTitle=NJW-RR" TargetMode="External" /><Relationship Id="rId62" Type="http://schemas.openxmlformats.org/officeDocument/2006/relationships/hyperlink" Target="https://beck-online.beck.de/Werk/442?opusTitle=NJW-Spezial" TargetMode="External" /><Relationship Id="rId63" Type="http://schemas.openxmlformats.org/officeDocument/2006/relationships/hyperlink" Target="https://beck-online.beck.de/Werk/18?opusTitle=NZG" TargetMode="External" /><Relationship Id="rId64" Type="http://schemas.openxmlformats.org/officeDocument/2006/relationships/hyperlink" Target="https://beck-online.beck.de/Werk/2010?opusTitle=NZG-Beil." TargetMode="External" /><Relationship Id="rId65" Type="http://schemas.openxmlformats.org/officeDocument/2006/relationships/hyperlink" Target="https://beck-online.beck.de/Werk/24?opusTitle=VIZ" TargetMode="External" /><Relationship Id="rId66" Type="http://schemas.openxmlformats.org/officeDocument/2006/relationships/hyperlink" Target="https://beck-online.beck.de/Werk/6024?opusTitle=VuR" TargetMode="External" /><Relationship Id="rId67" Type="http://schemas.openxmlformats.org/officeDocument/2006/relationships/hyperlink" Target="https://beck-online.beck.de/Werk/645?opusTitle=ZErb" TargetMode="External" /><Relationship Id="rId68" Type="http://schemas.openxmlformats.org/officeDocument/2006/relationships/hyperlink" Target="https://beck-online.beck.de/Werk/43?opusTitle=ZEV" TargetMode="External" /><Relationship Id="rId69" Type="http://schemas.openxmlformats.org/officeDocument/2006/relationships/hyperlink" Target="https://beck-online.beck.de/?typ=searchlink&amp;hitlisthead=Rechtsprechung Auszug BeckRS/BeckEuRS&amp;query=spubtyp0:%22ent%22+preismodul:DVEVBM&amp;rbsort=date" TargetMode="External" /><Relationship Id="rId7" Type="http://schemas.openxmlformats.org/officeDocument/2006/relationships/hyperlink" Target="https://beck-online.beck.de/Werk/14536?opusTitle=Hamm" TargetMode="External" /><Relationship Id="rId70" Type="http://schemas.openxmlformats.org/officeDocument/2006/relationships/hyperlink" Target="https://beck-online.beck.de/Werk/8145?opusTitle=Hannes" TargetMode="External" /><Relationship Id="rId71" Type="http://schemas.openxmlformats.org/officeDocument/2006/relationships/hyperlink" Target="https://beck-online.beck.de/Werk/17786?opusTitle=KrugErbrecht" TargetMode="External" /><Relationship Id="rId72" Type="http://schemas.openxmlformats.org/officeDocument/2006/relationships/hyperlink" Target="https://beck-online.beck.de/Werk/17037?opusTitle=Eckert%2fKroi&#223;+-+ErbR" TargetMode="External" /><Relationship Id="rId73" Type="http://schemas.openxmlformats.org/officeDocument/2006/relationships/hyperlink" Target="https://beck-online.beck.de/Werk/11948?opusTitle=Tanck%2fKrug%2fS&#252;&#223;+NotF+Testamente" TargetMode="External" /><Relationship Id="rId74" Type="http://schemas.openxmlformats.org/officeDocument/2006/relationships/hyperlink" Target="https://beck-online.beck.de/Werk/11901?opusTitle=MVHdB+VI" TargetMode="External" /><Relationship Id="rId75" Type="http://schemas.openxmlformats.org/officeDocument/2006/relationships/hyperlink" Target="https://beck-online.beck.de/Werk/14747?opusTitle=Hoffmann-Becking" TargetMode="External" /><Relationship Id="rId76" Type="http://schemas.openxmlformats.org/officeDocument/2006/relationships/hyperlink" Target="https://beck-online.beck.de/Werk/14748?opusTitle=Prozessformularbuch" TargetMode="External" /><Relationship Id="rId77" Type="http://schemas.openxmlformats.org/officeDocument/2006/relationships/hyperlink" Target="https://beck-online.beck.de/Sammlungen/91643?cat=coll&amp;xml=gesetze%2Fbund&amp;coll=Wichtigste Normen %28rechtsgebiets&#252;bergreifend%29&amp;opusTitle=WN" TargetMode="External" /><Relationship Id="rId78" Type="http://schemas.openxmlformats.org/officeDocument/2006/relationships/hyperlink" Target="https://beck-online.beck.de/Sammlungen/91644?cat=coll&amp;xml=gesetze%2Ffach&amp;coll=Texte zum Erbrecht" TargetMode="External" /><Relationship Id="rId79" Type="http://schemas.openxmlformats.org/officeDocument/2006/relationships/hyperlink" Target="https://beck-online.beck.de/Sammlungen/91645?cat=coll&amp;xml=gesetze%2Fumwelt&amp;coll=Zivilrechtliche Vorschriften" TargetMode="External" /><Relationship Id="rId8" Type="http://schemas.openxmlformats.org/officeDocument/2006/relationships/hyperlink" Target="https://beck-online.beck.de/Werk/19940?opusTitle=Musielak%2fVoit" TargetMode="External" /><Relationship Id="rId80" Type="http://schemas.openxmlformats.org/officeDocument/2006/relationships/hyperlink" Target="https://beck-online.beck.de/Sammlungen/91646?cat=coll&amp;xml=gesetze%2Ffach&amp;coll=Handels- und Gesellschaftsrecht" TargetMode="External" /><Relationship Id="rId81" Type="http://schemas.openxmlformats.org/officeDocument/2006/relationships/hyperlink" Target="https://beck-online.beck.de/Sammlungen/91647?cat=coll&amp;xml=gesetze%2FBGD&amp;coll=Bundesrecht" TargetMode="External" /><Relationship Id="rId82" Type="http://schemas.openxmlformats.org/officeDocument/2006/relationships/hyperlink" Target="https://beck-online.beck.de/Sammlungen/91648?cat=coll&amp;xml=gesetze%2Fsteuerrecht&amp;coll=Berufs- und Haftungsrecht" TargetMode="External" /><Relationship Id="rId83" Type="http://schemas.openxmlformats.org/officeDocument/2006/relationships/hyperlink" Target="https://beck-online.beck.de/Werk/681?opusTitle=FD-ErbR" TargetMode="External" /><Relationship Id="rId84" Type="http://schemas.openxmlformats.org/officeDocument/2006/relationships/hyperlink" Target="https://beck-online.beck.de/?typ=searchlink&amp;hitlisthead=Fachnews aus dem Bereich Erbrecht&amp;query=(srechtsgebiet1:%22FamR%22 AND srechtsgebiet1:%22ErbR%22 AND doktypesearch:%22zzreddok%22 AND werk-id:becklink)&amp;rbSort=4" TargetMode="External" /><Relationship Id="rId85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86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8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88" Type="http://schemas.openxmlformats.org/officeDocument/2006/relationships/header" Target="header1.xml" /><Relationship Id="rId89" Type="http://schemas.openxmlformats.org/officeDocument/2006/relationships/footer" Target="footer1.xml" /><Relationship Id="rId9" Type="http://schemas.openxmlformats.org/officeDocument/2006/relationships/hyperlink" Target="https://beck-online.beck.de/Werk/15564?opusTitle=M&#252;Ko" TargetMode="External" /><Relationship Id="rId90" Type="http://schemas.openxmlformats.org/officeDocument/2006/relationships/theme" Target="theme/theme1.xml" /><Relationship Id="rId91" Type="http://schemas.openxmlformats.org/officeDocument/2006/relationships/numbering" Target="numbering.xml" /><Relationship Id="rId9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DVEV Premiummodul - beck-online</dc:title>
  <cp:revision>0</cp:revision>
</cp:coreProperties>
</file>