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Privates Baurecht PREMIUM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Privates Baurecht allgemein und Verfahrensrecht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Kapellmann" w:history="1">
        <w:bookmarkStart w:id="0" w:name="opus_169810"/>
        <w:r>
          <w:rPr>
            <w:color w:val="BD2826"/>
            <w:bdr w:val="none" w:sz="0" w:space="0" w:color="auto"/>
            <w:lang w:val="de" w:eastAsia="de"/>
          </w:rPr>
          <w:t>Kapellmann/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Messerschmidt, VOB 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</w:t>
        </w:r>
      </w:hyperlink>
      <w:bookmarkEnd w:id="0"/>
      <w:hyperlink r:id="rId6" w:anchor="opus_detail_1698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niffka/Koeble" w:history="1">
        <w:bookmarkStart w:id="1" w:name="opus_129864"/>
        <w:r>
          <w:rPr>
            <w:color w:val="BD2826"/>
            <w:bdr w:val="none" w:sz="0" w:space="0" w:color="auto"/>
            <w:lang w:val="de" w:eastAsia="de"/>
          </w:rPr>
          <w:t>Kniffka/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Koeble/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Jurgeleit/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Sacher, Kompendium des Baurechts</w:t>
        </w:r>
      </w:hyperlink>
      <w:bookmarkEnd w:id="1"/>
      <w:hyperlink r:id="rId6" w:anchor="opus_detail_1298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esserschmidt/Voit" w:history="1">
        <w:bookmarkStart w:id="2" w:name="opus_153627"/>
        <w:r>
          <w:rPr>
            <w:color w:val="BD2826"/>
            <w:bdr w:val="none" w:sz="0" w:space="0" w:color="auto"/>
            <w:lang w:val="de" w:eastAsia="de"/>
          </w:rPr>
          <w:t>Messerschmidt/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Privates Baurecht</w:t>
        </w:r>
      </w:hyperlink>
      <w:bookmarkEnd w:id="2"/>
      <w:hyperlink r:id="rId6" w:anchor="opus_detail_153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usielak/Voit" w:history="1">
        <w:bookmarkStart w:id="3" w:name="opus_195545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3"/>
      <w:hyperlink r:id="rId6" w:anchor="opus_detail_195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Roquette" w:history="1">
        <w:bookmarkStart w:id="4" w:name="opus_131520"/>
        <w:r>
          <w:rPr>
            <w:color w:val="BD2826"/>
            <w:bdr w:val="none" w:sz="0" w:space="0" w:color="auto"/>
            <w:lang w:val="de" w:eastAsia="de"/>
          </w:rPr>
          <w:t>Roquette/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Schweiger, Vertragsbuch Privates Baurecht</w:t>
        </w:r>
      </w:hyperlink>
      <w:bookmarkEnd w:id="4"/>
      <w:hyperlink r:id="rId6" w:anchor="opus_detail_13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eibel/Koos" w:history="1">
        <w:bookmarkStart w:id="5" w:name="opus_195192"/>
        <w:r>
          <w:rPr>
            <w:color w:val="BD2826"/>
            <w:bdr w:val="none" w:sz="0" w:space="0" w:color="auto"/>
            <w:lang w:val="de" w:eastAsia="de"/>
          </w:rPr>
          <w:t>Seibel/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Koos, Selbständiges Beweisverfahren im privaten Baurecht</w:t>
        </w:r>
      </w:hyperlink>
      <w:bookmarkEnd w:id="5"/>
      <w:hyperlink r:id="rId6" w:anchor="opus_detail_19519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Bauvertrags- und Architektenrecht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Althaus/Bartsch/Kattenbusch" w:history="1">
        <w:bookmarkStart w:id="6" w:name="opus_166965"/>
        <w:r>
          <w:rPr>
            <w:color w:val="BD2826"/>
            <w:bdr w:val="none" w:sz="0" w:space="0" w:color="auto"/>
            <w:lang w:val="de" w:eastAsia="de"/>
          </w:rPr>
          <w:t>Althaus/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Kattenbusch, Nachträge im Bauvertragsrecht</w:t>
        </w:r>
      </w:hyperlink>
      <w:bookmarkEnd w:id="6"/>
      <w:hyperlink r:id="rId6" w:anchor="opus_detail_1669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eckOK BauvertrR" w:history="1">
        <w:bookmarkStart w:id="7" w:name="opus_194658"/>
        <w:r>
          <w:rPr>
            <w:color w:val="BD2826"/>
            <w:bdr w:val="none" w:sz="0" w:space="0" w:color="auto"/>
            <w:lang w:val="de" w:eastAsia="de"/>
          </w:rPr>
          <w:t>BeckOK Bauvertragsrecht, Leupertz/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Preussner/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"/>
      <w:hyperlink r:id="rId6" w:anchor="opus_detail_1946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OK VOB/B" w:history="1">
        <w:bookmarkStart w:id="8" w:name="opus_195428"/>
        <w:r>
          <w:rPr>
            <w:color w:val="BD2826"/>
            <w:bdr w:val="none" w:sz="0" w:space="0" w:color="auto"/>
            <w:lang w:val="de" w:eastAsia="de"/>
          </w:rPr>
          <w:t>BeckOK VOB/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B, Cramer/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Kandel/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Preussner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"/>
      <w:hyperlink r:id="rId6" w:anchor="opus_detail_1954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Ganten" w:history="1">
        <w:bookmarkStart w:id="9" w:name="opus_156945"/>
        <w:r>
          <w:rPr>
            <w:color w:val="BD2826"/>
            <w:bdr w:val="none" w:sz="0" w:space="0" w:color="auto"/>
            <w:lang w:val="de" w:eastAsia="de"/>
          </w:rPr>
          <w:t>Beck'scher VOB-Kommentar VOB Teil B, Ganten/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</w:t>
        </w:r>
      </w:hyperlink>
      <w:bookmarkEnd w:id="9"/>
      <w:hyperlink r:id="rId6" w:anchor="opus_detail_1569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olz/Jurgeleit" w:history="1">
        <w:bookmarkStart w:id="10" w:name="opus_196959"/>
        <w:r>
          <w:rPr>
            <w:color w:val="BD2826"/>
            <w:bdr w:val="none" w:sz="0" w:space="0" w:color="auto"/>
            <w:lang w:val="de" w:eastAsia="de"/>
          </w:rPr>
          <w:t>Bolz/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Jurgeleit, VOB/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10"/>
      <w:hyperlink r:id="rId6" w:anchor="opus_detail_1969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ziwotz/Koeble, Handbuch Bauträgerrecht" w:history="1">
        <w:bookmarkStart w:id="11" w:name="opus_175195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Koeble, Handbuch Bauträgerrecht</w:t>
        </w:r>
      </w:hyperlink>
      <w:bookmarkEnd w:id="11"/>
      <w:hyperlink r:id="rId6" w:anchor="opus_detail_1751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Kleine-Möller" w:history="1">
        <w:bookmarkStart w:id="12" w:name="opus_122162"/>
        <w:r>
          <w:rPr>
            <w:color w:val="BD2826"/>
            <w:bdr w:val="none" w:sz="0" w:space="0" w:color="auto"/>
            <w:lang w:val="de" w:eastAsia="de"/>
          </w:rPr>
          <w:t>Kleine-Möller/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Glöckner, Handbuch des privaten Baurechts</w:t>
        </w:r>
      </w:hyperlink>
      <w:bookmarkEnd w:id="12"/>
      <w:hyperlink r:id="rId6" w:anchor="opus_detail_1221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Kues/Kiedrowski/Bolz" w:history="1">
        <w:bookmarkStart w:id="13" w:name="opus_196485"/>
        <w:r>
          <w:rPr>
            <w:color w:val="BD2826"/>
            <w:bdr w:val="none" w:sz="0" w:space="0" w:color="auto"/>
            <w:lang w:val="de" w:eastAsia="de"/>
          </w:rPr>
          <w:t>Kues/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Kiedrowski/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Bolz, AGB-Klauseln in Bauverträgen</w:t>
        </w:r>
      </w:hyperlink>
      <w:bookmarkEnd w:id="13"/>
      <w:hyperlink r:id="rId6" w:anchor="opus_detail_196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Leinemann/Kues" w:history="1">
        <w:bookmarkStart w:id="14" w:name="opus_174539"/>
        <w:r>
          <w:rPr>
            <w:color w:val="BD2826"/>
            <w:bdr w:val="none" w:sz="0" w:space="0" w:color="auto"/>
            <w:lang w:val="de" w:eastAsia="de"/>
          </w:rPr>
          <w:t>Leinemann/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Kues, BGB-Bauvertragsrecht</w:t>
        </w:r>
      </w:hyperlink>
      <w:bookmarkEnd w:id="14"/>
      <w:hyperlink r:id="rId6" w:anchor="opus_detail_174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Motzke/Bauer/Seewald" w:history="1">
        <w:bookmarkStart w:id="15" w:name="opus_194394"/>
        <w:r>
          <w:rPr>
            <w:color w:val="BD2826"/>
            <w:bdr w:val="none" w:sz="0" w:space="0" w:color="auto"/>
            <w:lang w:val="de" w:eastAsia="de"/>
          </w:rPr>
          <w:t>Motzke/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Seewald, Prozesse in Bausachen</w:t>
        </w:r>
      </w:hyperlink>
      <w:bookmarkEnd w:id="15"/>
      <w:hyperlink r:id="rId6" w:anchor="opus_detail_1943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Ko" w:history="1">
        <w:bookmarkStart w:id="16" w:name="opus_173235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16"/>
      <w:hyperlink r:id="rId6" w:anchor="opus_detail_1732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NWJS" w:history="1">
        <w:bookmarkStart w:id="17" w:name="opus_122177"/>
        <w:r>
          <w:rPr>
            <w:color w:val="BD2826"/>
            <w:bdr w:val="none" w:sz="0" w:space="0" w:color="auto"/>
            <w:lang w:val="de" w:eastAsia="de"/>
          </w:rPr>
          <w:t>Nicklisch/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Seibel, VOB/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</w:t>
        </w:r>
      </w:hyperlink>
      <w:bookmarkEnd w:id="17"/>
      <w:hyperlink r:id="rId6" w:anchor="opus_detail_12217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Vergütungs- und Architektenrecht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Fuchs/Berger/Seifert" w:history="1">
        <w:bookmarkStart w:id="18" w:name="opus_155164"/>
        <w:r>
          <w:rPr>
            <w:color w:val="BD2826"/>
            <w:bdr w:val="none" w:sz="0" w:space="0" w:color="auto"/>
            <w:lang w:val="de" w:eastAsia="de"/>
          </w:rPr>
          <w:t>Beck'scher HOAI- und Architektenrechtskommentar, 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Seifert</w:t>
        </w:r>
      </w:hyperlink>
      <w:bookmarkEnd w:id="18"/>
      <w:hyperlink r:id="rId6" w:anchor="opus_detail_1551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orbion" w:history="1">
        <w:bookmarkStart w:id="19" w:name="opus_179151"/>
        <w:r>
          <w:rPr>
            <w:color w:val="BD2826"/>
            <w:bdr w:val="none" w:sz="0" w:space="0" w:color="auto"/>
            <w:lang w:val="de" w:eastAsia="de"/>
          </w:rPr>
          <w:t>Korbion/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Mantscheff/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Vygen, HOAI</w:t>
        </w:r>
      </w:hyperlink>
      <w:bookmarkEnd w:id="19"/>
      <w:hyperlink r:id="rId6" w:anchor="opus_detail_179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KHOAI" w:history="1">
        <w:bookmarkStart w:id="20" w:name="opus_194458"/>
        <w:r>
          <w:rPr>
            <w:color w:val="BD2826"/>
            <w:bdr w:val="none" w:sz="0" w:space="0" w:color="auto"/>
            <w:lang w:val="de" w:eastAsia="de"/>
          </w:rPr>
          <w:t>BeckOK HOAI, Messerschmidt/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Niemöller/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Preussner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"/>
      <w:hyperlink r:id="rId6" w:anchor="opus_detail_194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Thode/Wirth/Kuffer" w:history="1">
        <w:bookmarkStart w:id="21" w:name="opus_86660"/>
        <w:r>
          <w:rPr>
            <w:color w:val="BD2826"/>
            <w:bdr w:val="none" w:sz="0" w:space="0" w:color="auto"/>
            <w:lang w:val="de" w:eastAsia="de"/>
          </w:rPr>
          <w:t>Thode/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Kuffer, Praxishandbuch Architektenrecht</w:t>
        </w:r>
      </w:hyperlink>
      <w:bookmarkEnd w:id="21"/>
      <w:hyperlink r:id="rId6" w:anchor="opus_detail_8666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VOB/C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nglert" w:history="1">
        <w:bookmarkStart w:id="22" w:name="opus_146809"/>
        <w:r>
          <w:rPr>
            <w:color w:val="BD2826"/>
            <w:bdr w:val="none" w:sz="0" w:space="0" w:color="auto"/>
            <w:lang w:val="de" w:eastAsia="de"/>
          </w:rPr>
          <w:t>Beck'scher VOB- und Vergaberechtskommentar VOB Teil C, Englert/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Katzenbach/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2"/>
      <w:hyperlink r:id="rId6" w:anchor="opus_detail_14680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Bauplanungsrecht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attisBauGB" w:history="1">
        <w:bookmarkStart w:id="23" w:name="opus_159359"/>
        <w:r>
          <w:rPr>
            <w:color w:val="BD2826"/>
            <w:bdr w:val="none" w:sz="0" w:space="0" w:color="auto"/>
            <w:lang w:val="de" w:eastAsia="de"/>
          </w:rPr>
          <w:t>Battis/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Krautzberger/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Löhr, BauGB</w:t>
        </w:r>
      </w:hyperlink>
      <w:bookmarkEnd w:id="23"/>
      <w:hyperlink r:id="rId6" w:anchor="opus_detail_159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örstinghaus/Meyer" w:history="1">
        <w:bookmarkStart w:id="24" w:name="opus_196059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Meyer, Das neue GEG - Gebäudeenergiegesetz</w:t>
        </w:r>
      </w:hyperlink>
      <w:bookmarkEnd w:id="24"/>
      <w:hyperlink r:id="rId6" w:anchor="opus_detail_196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KönigBauNVO" w:history="1">
        <w:bookmarkStart w:id="25" w:name="opus_162272"/>
        <w:r>
          <w:rPr>
            <w:color w:val="BD2826"/>
            <w:bdr w:val="none" w:sz="0" w:space="0" w:color="auto"/>
            <w:lang w:val="de" w:eastAsia="de"/>
          </w:rPr>
          <w:t>König/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Roeser/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Stock, Baunutzungsverordnung</w:t>
        </w:r>
      </w:hyperlink>
      <w:bookmarkEnd w:id="25"/>
      <w:hyperlink r:id="rId6" w:anchor="opus_detail_1622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Tagungsbände</w:t>
      </w:r>
    </w:p>
    <w:p>
      <w:pPr>
        <w:pStyle w:val="bocenterdivwerksgruppierung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6" w:name="opus_11079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Reihe "Partner im Gespräch" </w:t>
      </w:r>
      <w:bookmarkEnd w:id="26"/>
      <w:hyperlink r:id="rId6" w:anchor="opus_detail_11079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Bauträgerhaftung PiG" w:history="1">
        <w:bookmarkStart w:id="27" w:name="opus_107018"/>
        <w:r>
          <w:rPr>
            <w:color w:val="BD2826"/>
            <w:bdr w:val="none" w:sz="0" w:space="0" w:color="auto"/>
            <w:lang w:val="de" w:eastAsia="de"/>
          </w:rPr>
          <w:t>Bauträgerhaftung, PiG 104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PiG 108" w:history="1">
        <w:bookmarkStart w:id="28" w:name="opus_120991"/>
        <w:r>
          <w:rPr>
            <w:color w:val="BD2826"/>
            <w:bdr w:val="none" w:sz="0" w:space="0" w:color="auto"/>
            <w:lang w:val="de" w:eastAsia="de"/>
          </w:rPr>
          <w:t>Folgeschäden am Bau - Haftung und Versicherung, PiG 108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after="450" w:line="255" w:lineRule="atLeast"/>
        <w:ind w:left="1005" w:right="405"/>
        <w:rPr>
          <w:color w:val="000000"/>
          <w:lang w:val="de" w:eastAsia="de"/>
        </w:rPr>
      </w:pPr>
      <w:hyperlink r:id="rId34" w:tgtFrame="_self" w:tooltip="PiG 106" w:history="1">
        <w:bookmarkStart w:id="29" w:name="opus_109800"/>
        <w:r>
          <w:rPr>
            <w:color w:val="BD2826"/>
            <w:bdr w:val="none" w:sz="0" w:space="0" w:color="auto"/>
            <w:lang w:val="de" w:eastAsia="de"/>
          </w:rPr>
          <w:t>Reform des Bauvertragsrechts, PiG 106</w:t>
        </w:r>
      </w:hyperlink>
      <w:bookmarkEnd w:id="29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Spezialthemen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ock/Zons" w:history="1">
        <w:bookmarkStart w:id="30" w:name="opus_133381"/>
        <w:r>
          <w:rPr>
            <w:color w:val="BD2826"/>
            <w:bdr w:val="none" w:sz="0" w:space="0" w:color="auto"/>
            <w:lang w:val="de" w:eastAsia="de"/>
          </w:rPr>
          <w:t>Bock/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Zons, Rechtshandbuch Anlagenbau</w:t>
        </w:r>
      </w:hyperlink>
      <w:bookmarkEnd w:id="30"/>
      <w:hyperlink r:id="rId6" w:anchor="opus_detail_1333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Fuchs/Maurer/Schalk, Handbuch Tiefbaurecht" w:history="1">
        <w:bookmarkStart w:id="31" w:name="opus_185948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Maurer/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Schalk, Handbuch Tiefbaurecht</w:t>
        </w:r>
      </w:hyperlink>
      <w:bookmarkEnd w:id="31"/>
      <w:hyperlink r:id="rId6" w:anchor="opus_detail_1859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Ganten/Kindereit" w:history="1">
        <w:bookmarkStart w:id="32" w:name="opus_113310"/>
        <w:r>
          <w:rPr>
            <w:color w:val="BD2826"/>
            <w:bdr w:val="none" w:sz="0" w:space="0" w:color="auto"/>
            <w:lang w:val="de" w:eastAsia="de"/>
          </w:rPr>
          <w:t>Ganten/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Kindereit, Typische Baumängel</w:t>
        </w:r>
      </w:hyperlink>
      <w:bookmarkEnd w:id="32"/>
      <w:hyperlink r:id="rId6" w:anchor="opus_detail_1133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Marcks" w:history="1">
        <w:bookmarkStart w:id="33" w:name="opus_125098"/>
        <w:r>
          <w:rPr>
            <w:color w:val="BD2826"/>
            <w:bdr w:val="none" w:sz="0" w:space="0" w:color="auto"/>
            <w:lang w:val="de" w:eastAsia="de"/>
          </w:rPr>
          <w:t>Marcks, Makler- und Bauträgerverordnung</w:t>
        </w:r>
      </w:hyperlink>
      <w:bookmarkEnd w:id="33"/>
      <w:hyperlink r:id="rId6" w:anchor="opus_detail_1250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Pause Bauträgerkauf" w:history="1">
        <w:bookmarkStart w:id="34" w:name="opus_170072"/>
        <w:r>
          <w:rPr>
            <w:color w:val="BD2826"/>
            <w:bdr w:val="none" w:sz="0" w:space="0" w:color="auto"/>
            <w:lang w:val="de" w:eastAsia="de"/>
          </w:rPr>
          <w:t>Pause/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Vogel, Bauträgerkauf und Baumodelle</w:t>
        </w:r>
      </w:hyperlink>
      <w:bookmarkEnd w:id="34"/>
      <w:hyperlink r:id="rId6" w:anchor="opus_detail_1700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chäfer/Conzen" w:history="1">
        <w:bookmarkStart w:id="35" w:name="opus_140479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Conzen, Praxishandbuch Immobilien-Investitionen</w:t>
        </w:r>
      </w:hyperlink>
      <w:bookmarkEnd w:id="35"/>
      <w:hyperlink r:id="rId6" w:anchor="opus_detail_14047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F Vertrag BauR" w:history="1">
        <w:bookmarkStart w:id="36" w:name="opus_86675"/>
        <w:r>
          <w:rPr>
            <w:color w:val="BD2826"/>
            <w:bdr w:val="none" w:sz="0" w:space="0" w:color="auto"/>
            <w:lang w:val="de" w:eastAsia="de"/>
          </w:rPr>
          <w:t>BeckOF Vertrag | Baurecht</w:t>
        </w:r>
      </w:hyperlink>
      <w:bookmarkEnd w:id="36"/>
      <w:hyperlink r:id="rId6" w:anchor="opus_detail_86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F Prozess BauR" w:history="1">
        <w:bookmarkStart w:id="37" w:name="opus_86676"/>
        <w:r>
          <w:rPr>
            <w:color w:val="BD2826"/>
            <w:bdr w:val="none" w:sz="0" w:space="0" w:color="auto"/>
            <w:lang w:val="de" w:eastAsia="de"/>
          </w:rPr>
          <w:t>BeckOF Prozess | Bau- und Architektenrecht</w:t>
        </w:r>
      </w:hyperlink>
      <w:bookmarkEnd w:id="37"/>
      <w:hyperlink r:id="rId6" w:anchor="opus_detail_866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eckOF Prozess VergabeR" w:history="1">
        <w:bookmarkStart w:id="38" w:name="opus_86677"/>
        <w:r>
          <w:rPr>
            <w:color w:val="BD2826"/>
            <w:bdr w:val="none" w:sz="0" w:space="0" w:color="auto"/>
            <w:lang w:val="de" w:eastAsia="de"/>
          </w:rPr>
          <w:t>BeckOF Prozess | Vergaberecht</w:t>
        </w:r>
      </w:hyperlink>
      <w:bookmarkEnd w:id="38"/>
      <w:hyperlink r:id="rId6" w:anchor="opus_detail_866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F BauR" w:history="1">
        <w:bookmarkStart w:id="39" w:name="opus_86678"/>
        <w:r>
          <w:rPr>
            <w:color w:val="BD2826"/>
            <w:bdr w:val="none" w:sz="0" w:space="0" w:color="auto"/>
            <w:lang w:val="de" w:eastAsia="de"/>
          </w:rPr>
          <w:t>BeckOF Baurecht, Hrsg. Börgers</w:t>
        </w:r>
      </w:hyperlink>
      <w:bookmarkEnd w:id="39"/>
      <w:hyperlink r:id="rId6" w:anchor="opus_detail_86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onntag Privates Baurecht" w:history="1">
        <w:bookmarkStart w:id="40" w:name="opus_163516"/>
        <w:r>
          <w:rPr>
            <w:color w:val="BD2826"/>
            <w:bdr w:val="none" w:sz="0" w:space="0" w:color="auto"/>
            <w:lang w:val="de" w:eastAsia="de"/>
          </w:rPr>
          <w:t>FormularBibliothek Zivilprozess – Privates Baurecht, Sonntag/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Birkenkämper/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Rütten</w:t>
        </w:r>
      </w:hyperlink>
      <w:bookmarkEnd w:id="40"/>
      <w:hyperlink r:id="rId6" w:anchor="opus_detail_163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Koeble" w:history="1">
        <w:bookmarkStart w:id="41" w:name="opus_159522"/>
        <w:r>
          <w:rPr>
            <w:color w:val="BD2826"/>
            <w:bdr w:val="none" w:sz="0" w:space="0" w:color="auto"/>
            <w:lang w:val="de" w:eastAsia="de"/>
          </w:rPr>
          <w:t>Münchener Prozessformularbuch Bd. 2: Privates Bau- und Architektenrecht, Koeble</w:t>
        </w:r>
      </w:hyperlink>
      <w:bookmarkEnd w:id="41"/>
      <w:hyperlink r:id="rId6" w:anchor="opus_detail_159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Sonntag/Rütten - BauR" w:history="1">
        <w:bookmarkStart w:id="42" w:name="opus_172578"/>
        <w:r>
          <w:rPr>
            <w:color w:val="BD2826"/>
            <w:bdr w:val="none" w:sz="0" w:space="0" w:color="auto"/>
            <w:lang w:val="de" w:eastAsia="de"/>
          </w:rPr>
          <w:t>FormularBibliothek Vertragsgestaltung – Privates Baurecht, Sonntag/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Rütten</w:t>
        </w:r>
      </w:hyperlink>
      <w:bookmarkEnd w:id="42"/>
      <w:hyperlink r:id="rId6" w:anchor="opus_detail_1725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NZBau" w:history="1">
        <w:bookmarkStart w:id="43" w:name="opus_86669"/>
        <w:r>
          <w:rPr>
            <w:color w:val="BD2826"/>
            <w:bdr w:val="none" w:sz="0" w:space="0" w:color="auto"/>
            <w:lang w:val="de" w:eastAsia="de"/>
          </w:rPr>
          <w:t>NZBau - Bau- u. VergabeR, ab 2000</w:t>
        </w:r>
      </w:hyperlink>
      <w:bookmarkEnd w:id="43"/>
      <w:hyperlink r:id="rId6" w:anchor="opus_detail_866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ZfBR" w:history="1">
        <w:bookmarkStart w:id="44" w:name="opus_86670"/>
        <w:r>
          <w:rPr>
            <w:color w:val="BD2826"/>
            <w:bdr w:val="none" w:sz="0" w:space="0" w:color="auto"/>
            <w:lang w:val="de" w:eastAsia="de"/>
          </w:rPr>
          <w:t>ZfBR - Zeitschrift für deutsches und internationales Bau- und Vergaberecht, ab 1999</w:t>
        </w:r>
      </w:hyperlink>
      <w:bookmarkEnd w:id="44"/>
      <w:hyperlink r:id="rId6" w:anchor="opus_detail_86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ZfBR-Beil." w:history="1">
        <w:bookmarkStart w:id="45" w:name="opus_86671"/>
        <w:r>
          <w:rPr>
            <w:color w:val="BD2826"/>
            <w:bdr w:val="none" w:sz="0" w:space="0" w:color="auto"/>
            <w:lang w:val="de" w:eastAsia="de"/>
          </w:rPr>
          <w:t>ZfBR - Beilage, ab 2012</w:t>
        </w:r>
      </w:hyperlink>
      <w:bookmarkEnd w:id="45"/>
      <w:hyperlink r:id="rId6" w:anchor="opus_detail_8667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aurecht Texte" w:history="1">
        <w:bookmarkStart w:id="46" w:name="opus_86684"/>
        <w:r>
          <w:rPr>
            <w:color w:val="BD2826"/>
            <w:bdr w:val="none" w:sz="0" w:space="0" w:color="auto"/>
            <w:lang w:val="de" w:eastAsia="de"/>
          </w:rPr>
          <w:t>Normen zum Bau- und Vergaberecht</w:t>
        </w:r>
      </w:hyperlink>
      <w:bookmarkEnd w:id="46"/>
      <w:hyperlink r:id="rId6" w:anchor="opus_detail_866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N" w:history="1">
        <w:bookmarkStart w:id="47" w:name="opus_8668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7"/>
      <w:hyperlink r:id="rId6" w:anchor="opus_detail_8668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Rechtsprechung (Detailsuche)" w:history="1">
        <w:bookmarkStart w:id="48" w:name="opus_86665"/>
        <w:r>
          <w:rPr>
            <w:color w:val="BD2826"/>
            <w:bdr w:val="none" w:sz="0" w:space="0" w:color="auto"/>
            <w:lang w:val="de" w:eastAsia="de"/>
          </w:rPr>
          <w:t>Rechtsprechung zum privaten Baurecht auch aus BeckRS, BeckEuRS, NJW, NJW-RR, NVwZ etc.</w:t>
        </w:r>
      </w:hyperlink>
      <w:bookmarkEnd w:id="48"/>
      <w:hyperlink r:id="rId6" w:anchor="opus_detail_8666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Nachrichten/Fachnews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Fach-News Baurecht" w:history="1">
        <w:bookmarkStart w:id="49" w:name="opus_86688"/>
        <w:r>
          <w:rPr>
            <w:color w:val="BD2826"/>
            <w:bdr w:val="none" w:sz="0" w:space="0" w:color="auto"/>
            <w:lang w:val="de" w:eastAsia="de"/>
          </w:rPr>
          <w:t>Fach-News Baurecht</w:t>
        </w:r>
      </w:hyperlink>
      <w:bookmarkEnd w:id="49"/>
      <w:hyperlink r:id="rId6" w:anchor="opus_detail_866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Weitere Module zum Thema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Module könnten für Sie auch interessant sein:</w:t>
      </w:r>
      <w:r>
        <w:rPr>
          <w:lang w:val="de" w:eastAsia="de"/>
        </w:rPr>
        <w:br/>
      </w:r>
      <w:r>
        <w:rPr>
          <w:lang w:val="de" w:eastAsia="de"/>
        </w:rPr>
        <w:br/>
      </w:r>
      <w:hyperlink r:id="rId55" w:tooltip="Link zum Modul Öffentliches Baurecht PLUS" w:history="1">
        <w:r>
          <w:rPr>
            <w:b/>
            <w:bCs/>
            <w:color w:val="BD2826"/>
            <w:lang w:val="de" w:eastAsia="de"/>
          </w:rPr>
          <w:t>Öffentliches Baurecht Plus</w:t>
        </w:r>
      </w:hyperlink>
      <w:r>
        <w:rPr>
          <w:lang w:val="de" w:eastAsia="de"/>
        </w:rPr>
        <w:br/>
      </w:r>
      <w:r>
        <w:rPr>
          <w:lang w:val="de" w:eastAsia="de"/>
        </w:rPr>
        <w:t>Dieses verwaltungsrechtliche Aufbaumodul bietet fundierte und praxisgerechte Information für alle, die sich mit dem Öffentlichen Baurecht - insbes. also mit dem Bauplanungs-, Fachplanungs- und Bauordnungsrecht - beschäftigen.</w:t>
      </w:r>
      <w:r>
        <w:rPr>
          <w:lang w:val="de" w:eastAsia="de"/>
        </w:rPr>
        <w:br/>
      </w:r>
      <w:r>
        <w:rPr>
          <w:lang w:val="de" w:eastAsia="de"/>
        </w:rPr>
        <w:br/>
      </w:r>
      <w:hyperlink r:id="rId56" w:tooltip="Link zum Modul Vergaberecht PLUS" w:history="1">
        <w:r>
          <w:rPr>
            <w:b/>
            <w:bCs/>
            <w:color w:val="BD2826"/>
            <w:lang w:val="de" w:eastAsia="de"/>
          </w:rPr>
          <w:t>Vergaberecht PLUS</w:t>
        </w:r>
      </w:hyperlink>
      <w:r>
        <w:rPr>
          <w:lang w:val="de" w:eastAsia="de"/>
        </w:rPr>
        <w:br/>
      </w:r>
      <w:r>
        <w:rPr>
          <w:lang w:val="de" w:eastAsia="de"/>
        </w:rPr>
        <w:t>Übergreifende Darstellung des Vergaberechts. Unter anderem mit Weyand, Kommentar zum Vergaberecht; Schaller, Vergabe und Vertragsordnung für Leistungen (VOL) Teile A und B sowie Prieß, Beck`sches Formularbuch Vergaberecht.</w:t>
      </w:r>
      <w:r>
        <w:rPr>
          <w:lang w:val="de" w:eastAsia="de"/>
        </w:rPr>
        <w:br/>
      </w:r>
      <w:r>
        <w:rPr>
          <w:lang w:val="de" w:eastAsia="de"/>
        </w:rPr>
        <w:br/>
      </w:r>
      <w:hyperlink r:id="rId57" w:tooltip="Link zum Modul Vergaberecht PREMIUM" w:history="1">
        <w:r>
          <w:rPr>
            <w:b/>
            <w:bCs/>
            <w:color w:val="BD2826"/>
            <w:lang w:val="de" w:eastAsia="de"/>
          </w:rPr>
          <w:t>Vergaberecht PREMIUM</w:t>
        </w:r>
      </w:hyperlink>
      <w:r>
        <w:rPr>
          <w:lang w:val="de" w:eastAsia="de"/>
        </w:rPr>
        <w:br/>
      </w:r>
      <w:r>
        <w:rPr>
          <w:lang w:val="de" w:eastAsia="de"/>
        </w:rPr>
        <w:t>Zahlreiche Premium-Inhalte in Ergänzung zum PLUS-Modul.</w:t>
      </w:r>
    </w:p>
    <w:sectPr>
      <w:headerReference w:type="default" r:id="rId58"/>
      <w:footerReference w:type="default" r:id="rId59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11:30 -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2418?opusTitle=Roquette" TargetMode="External" /><Relationship Id="rId11" Type="http://schemas.openxmlformats.org/officeDocument/2006/relationships/hyperlink" Target="https://beck-online.beck.de/Werk/18510?opusTitle=Seibel%2fKoos" TargetMode="External" /><Relationship Id="rId12" Type="http://schemas.openxmlformats.org/officeDocument/2006/relationships/hyperlink" Target="https://beck-online.beck.de/Werk/15569?opusTitle=Althaus%2fBartsch%2fKattenbusch" TargetMode="External" /><Relationship Id="rId13" Type="http://schemas.openxmlformats.org/officeDocument/2006/relationships/hyperlink" Target="https://beck-online.beck.de/Werk/19841?opusTitle=BeckOK+BauvertrR" TargetMode="External" /><Relationship Id="rId14" Type="http://schemas.openxmlformats.org/officeDocument/2006/relationships/hyperlink" Target="https://beck-online.beck.de/Werk/19932?opusTitle=BeckOK+VOB%2fB" TargetMode="External" /><Relationship Id="rId15" Type="http://schemas.openxmlformats.org/officeDocument/2006/relationships/hyperlink" Target="https://beck-online.beck.de/Werk/14576?opusTitle=Ganten" TargetMode="External" /><Relationship Id="rId16" Type="http://schemas.openxmlformats.org/officeDocument/2006/relationships/hyperlink" Target="https://beck-online.beck.de/Werk/20122?opusTitle=Bolz%2fJurgeleit" TargetMode="External" /><Relationship Id="rId17" Type="http://schemas.openxmlformats.org/officeDocument/2006/relationships/hyperlink" Target="https://beck-online.beck.de/Werk/17339?opusTitle=Grziwotz%2fKoeble%2c+Handbuch+Bautr&#228;gerrecht" TargetMode="External" /><Relationship Id="rId18" Type="http://schemas.openxmlformats.org/officeDocument/2006/relationships/hyperlink" Target="https://beck-online.beck.de/Werk/10558?opusTitle=Kleine-M&#246;ller" TargetMode="External" /><Relationship Id="rId19" Type="http://schemas.openxmlformats.org/officeDocument/2006/relationships/hyperlink" Target="https://beck-online.beck.de/Werk/20059?opusTitle=Kues%2fKiedrowski%2fBolz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7235?opusTitle=Leinemann%2fKues" TargetMode="External" /><Relationship Id="rId21" Type="http://schemas.openxmlformats.org/officeDocument/2006/relationships/hyperlink" Target="https://beck-online.beck.de/Werk/19821?opusTitle=Motzke%2fBauer%2fSeewald" TargetMode="External" /><Relationship Id="rId22" Type="http://schemas.openxmlformats.org/officeDocument/2006/relationships/hyperlink" Target="https://beck-online.beck.de/Werk/17109?opusTitle=M&#252;Ko" TargetMode="External" /><Relationship Id="rId23" Type="http://schemas.openxmlformats.org/officeDocument/2006/relationships/hyperlink" Target="https://beck-online.beck.de/Werk/10559?opusTitle=NWJS" TargetMode="External" /><Relationship Id="rId24" Type="http://schemas.openxmlformats.org/officeDocument/2006/relationships/hyperlink" Target="https://beck-online.beck.de/Werk/14259?opusTitle=Fuchs%2fBerger%2fSeifert" TargetMode="External" /><Relationship Id="rId25" Type="http://schemas.openxmlformats.org/officeDocument/2006/relationships/hyperlink" Target="https://beck-online.beck.de/Werk/17795?opusTitle=Korbion" TargetMode="External" /><Relationship Id="rId26" Type="http://schemas.openxmlformats.org/officeDocument/2006/relationships/hyperlink" Target="https://beck-online.beck.de/Werk/19829?opusTitle=BeckOKHOAI" TargetMode="External" /><Relationship Id="rId27" Type="http://schemas.openxmlformats.org/officeDocument/2006/relationships/hyperlink" Target="https://beck-online.beck.de/Werk/6665?opusTitle=Thode%2fWirth%2fKuffer" TargetMode="External" /><Relationship Id="rId28" Type="http://schemas.openxmlformats.org/officeDocument/2006/relationships/hyperlink" Target="https://beck-online.beck.de/Werk/13395?opusTitle=Englert" TargetMode="External" /><Relationship Id="rId29" Type="http://schemas.openxmlformats.org/officeDocument/2006/relationships/hyperlink" Target="https://beck-online.beck.de/Werk/14738?opusTitle=BattisBauGB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20015?opusTitle=B&#246;rstinghaus%2fMeyer" TargetMode="External" /><Relationship Id="rId31" Type="http://schemas.openxmlformats.org/officeDocument/2006/relationships/hyperlink" Target="https://beck-online.beck.de/Werk/15028?opusTitle=K&#246;nigBauNVO" TargetMode="External" /><Relationship Id="rId32" Type="http://schemas.openxmlformats.org/officeDocument/2006/relationships/hyperlink" Target="https://beck-online.beck.de/Werk/8869?opusTitle=Bautr&#228;gerhaftung+PiG" TargetMode="External" /><Relationship Id="rId33" Type="http://schemas.openxmlformats.org/officeDocument/2006/relationships/hyperlink" Target="https://beck-online.beck.de/Werk/10400?opusTitle=PiG+108" TargetMode="External" /><Relationship Id="rId34" Type="http://schemas.openxmlformats.org/officeDocument/2006/relationships/hyperlink" Target="https://beck-online.beck.de/Werk/9255?opusTitle=PiG+106" TargetMode="External" /><Relationship Id="rId35" Type="http://schemas.openxmlformats.org/officeDocument/2006/relationships/hyperlink" Target="https://beck-online.beck.de/Werk/12656?opusTitle=Bock%2fZons" TargetMode="External" /><Relationship Id="rId36" Type="http://schemas.openxmlformats.org/officeDocument/2006/relationships/hyperlink" Target="https://beck-online.beck.de/Werk/18394?opusTitle=Fuchs%2fMaurer%2fSchalk%2c+Handbuch+Tiefbaurecht" TargetMode="External" /><Relationship Id="rId37" Type="http://schemas.openxmlformats.org/officeDocument/2006/relationships/hyperlink" Target="https://beck-online.beck.de/Werk/9646?opusTitle=Ganten%2fKindereit" TargetMode="External" /><Relationship Id="rId38" Type="http://schemas.openxmlformats.org/officeDocument/2006/relationships/hyperlink" Target="https://beck-online.beck.de/Werk/11784?opusTitle=Marcks" TargetMode="External" /><Relationship Id="rId39" Type="http://schemas.openxmlformats.org/officeDocument/2006/relationships/hyperlink" Target="https://beck-online.beck.de/Werk/16731?opusTitle=Pause+Bautr&#228;gerkauf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3049?opusTitle=Sch&#228;fer%2fConzen" TargetMode="External" /><Relationship Id="rId41" Type="http://schemas.openxmlformats.org/officeDocument/2006/relationships/hyperlink" Target="https://beck-online.beck.de/Werk/2116?opusTitle=BeckOF+Vertrag+BauR" TargetMode="External" /><Relationship Id="rId42" Type="http://schemas.openxmlformats.org/officeDocument/2006/relationships/hyperlink" Target="https://beck-online.beck.de/Werk/2112?opusTitle=BeckOF+Prozess+BauR" TargetMode="External" /><Relationship Id="rId43" Type="http://schemas.openxmlformats.org/officeDocument/2006/relationships/hyperlink" Target="https://beck-online.beck.de/Werk/2117?opusTitle=BeckOF+Prozess+VergabeR" TargetMode="External" /><Relationship Id="rId44" Type="http://schemas.openxmlformats.org/officeDocument/2006/relationships/hyperlink" Target="https://beck-online.beck.de/Werk/4116?opusTitle=BeckOF+BauR" TargetMode="External" /><Relationship Id="rId45" Type="http://schemas.openxmlformats.org/officeDocument/2006/relationships/hyperlink" Target="https://beck-online.beck.de/Werk/15165?opusTitle=Sonntag+Privates+Baurecht" TargetMode="External" /><Relationship Id="rId46" Type="http://schemas.openxmlformats.org/officeDocument/2006/relationships/hyperlink" Target="https://beck-online.beck.de/Werk/14750?opusTitle=Koeble" TargetMode="External" /><Relationship Id="rId47" Type="http://schemas.openxmlformats.org/officeDocument/2006/relationships/hyperlink" Target="https://beck-online.beck.de/Werk/17042?opusTitle=Sonntag%2fR&#252;tten+-+BauR" TargetMode="External" /><Relationship Id="rId48" Type="http://schemas.openxmlformats.org/officeDocument/2006/relationships/hyperlink" Target="https://beck-online.beck.de/Werk/21?opusTitle=NZBau" TargetMode="External" /><Relationship Id="rId49" Type="http://schemas.openxmlformats.org/officeDocument/2006/relationships/hyperlink" Target="https://beck-online.beck.de/Werk/1714?opusTitle=ZfBR" TargetMode="External" /><Relationship Id="rId5" Type="http://schemas.openxmlformats.org/officeDocument/2006/relationships/hyperlink" Target="https://beck-online.beck.de/Werk/16707?opusTitle=Kapellmann" TargetMode="External" /><Relationship Id="rId50" Type="http://schemas.openxmlformats.org/officeDocument/2006/relationships/hyperlink" Target="https://beck-online.beck.de/Werk/3861?opusTitle=ZfBR-Beil." TargetMode="External" /><Relationship Id="rId51" Type="http://schemas.openxmlformats.org/officeDocument/2006/relationships/hyperlink" Target="https://beck-online.beck.de/Sammlungen/86684?cat=coll&amp;xml=gesetze%2Ffach&amp;coll=Normen zum Bau- und Vergaberecht" TargetMode="External" /><Relationship Id="rId52" Type="http://schemas.openxmlformats.org/officeDocument/2006/relationships/hyperlink" Target="https://beck-online.beck.de/Sammlungen/86685?cat=coll&amp;xml=gesetze%2Fbund&amp;coll=Wichtigste Normen %28rechtsgebiets&#252;bergreifend%29&amp;opusTitle=WN" TargetMode="External" /><Relationship Id="rId53" Type="http://schemas.openxmlformats.org/officeDocument/2006/relationships/hyperlink" Target="https://beck-online.beck.de/?typ=searchlink&amp;hitlisthead=Rechtsprechung (aus NJW, NJW-RR, NVwZ u.a.)&amp;query=spubtyp0:%22ent%22+AND+preismodul:BOBAUPREM&amp;rbsort=date" TargetMode="External" /><Relationship Id="rId54" Type="http://schemas.openxmlformats.org/officeDocument/2006/relationships/hyperlink" Target="https://beck-online.beck.de/?typ=searchlink&amp;hitlisthead=Fachnews aus dem Bereich Baurecht&amp;query=(srechtsgebiet1:%22PrBauR%22 AND doktypesearch:%22zzreddok%22 AND werk-id:becklink)&amp;rbSort=4" TargetMode="External" /><Relationship Id="rId55" Type="http://schemas.openxmlformats.org/officeDocument/2006/relationships/hyperlink" Target="https://beck-online.beck.de/Modul/144222" TargetMode="External" /><Relationship Id="rId56" Type="http://schemas.openxmlformats.org/officeDocument/2006/relationships/hyperlink" Target="https://beck-online.beck.de/Modul/39261" TargetMode="External" /><Relationship Id="rId57" Type="http://schemas.openxmlformats.org/officeDocument/2006/relationships/hyperlink" Target="https://beck-online.beck.de/Modul/74072" TargetMode="External" /><Relationship Id="rId58" Type="http://schemas.openxmlformats.org/officeDocument/2006/relationships/header" Target="header1.xml" /><Relationship Id="rId59" Type="http://schemas.openxmlformats.org/officeDocument/2006/relationships/footer" Target="footer1.xml" /><Relationship Id="rId6" Type="http://schemas.openxmlformats.org/officeDocument/2006/relationships/hyperlink" Target="https://beck-online.beck.de/" TargetMode="External" /><Relationship Id="rId60" Type="http://schemas.openxmlformats.org/officeDocument/2006/relationships/theme" Target="theme/theme1.xml" /><Relationship Id="rId61" Type="http://schemas.openxmlformats.org/officeDocument/2006/relationships/numbering" Target="numbering.xml" /><Relationship Id="rId62" Type="http://schemas.openxmlformats.org/officeDocument/2006/relationships/styles" Target="styles.xml" /><Relationship Id="rId7" Type="http://schemas.openxmlformats.org/officeDocument/2006/relationships/hyperlink" Target="https://beck-online.beck.de/Werk/12228?opusTitle=Kniffka%2fKoeble" TargetMode="External" /><Relationship Id="rId8" Type="http://schemas.openxmlformats.org/officeDocument/2006/relationships/hyperlink" Target="https://beck-online.beck.de/Werk/14075?opusTitle=Messerschmidt%2fVoit" TargetMode="External" /><Relationship Id="rId9" Type="http://schemas.openxmlformats.org/officeDocument/2006/relationships/hyperlink" Target="https://beck-online.beck.de/Werk/19940?opusTitle=Musielak%2fVoi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Privates Baurecht PREMIUM - beck-online</dc:title>
  <cp:revision>0</cp:revision>
</cp:coreProperties>
</file>